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AEB18" w14:textId="77777777" w:rsidR="003A4B0A" w:rsidRPr="00752054" w:rsidRDefault="003A4B0A" w:rsidP="00AE5CC0">
      <w:pPr>
        <w:jc w:val="center"/>
        <w:rPr>
          <w:rFonts w:ascii="Arial" w:hAnsi="Arial" w:cs="Arial"/>
          <w:b/>
          <w:sz w:val="36"/>
          <w:szCs w:val="36"/>
        </w:rPr>
      </w:pPr>
      <w:r w:rsidRPr="00752054">
        <w:rPr>
          <w:rFonts w:ascii="Arial" w:hAnsi="Arial" w:cs="Arial"/>
          <w:b/>
          <w:sz w:val="36"/>
          <w:szCs w:val="36"/>
        </w:rPr>
        <w:t xml:space="preserve">SAMPLE OF SUBCOMMITTEE </w:t>
      </w:r>
    </w:p>
    <w:p w14:paraId="3779AF77" w14:textId="6A3457E3" w:rsidR="003A4B0A" w:rsidRPr="00752054" w:rsidRDefault="003A4B0A" w:rsidP="00AE5CC0">
      <w:pPr>
        <w:jc w:val="center"/>
        <w:rPr>
          <w:rFonts w:ascii="Arial" w:hAnsi="Arial" w:cs="Arial"/>
          <w:b/>
          <w:sz w:val="36"/>
          <w:szCs w:val="36"/>
        </w:rPr>
      </w:pPr>
      <w:r w:rsidRPr="00CA753E">
        <w:rPr>
          <w:rFonts w:ascii="Arial" w:hAnsi="Arial" w:cs="Arial"/>
          <w:b/>
          <w:color w:val="0000FF"/>
          <w:sz w:val="36"/>
          <w:szCs w:val="36"/>
        </w:rPr>
        <w:t xml:space="preserve">HIGHLIGHT </w:t>
      </w:r>
      <w:r w:rsidR="00102451">
        <w:rPr>
          <w:rFonts w:ascii="Arial" w:eastAsia="Malgun Gothic" w:hAnsi="Arial" w:cs="Arial" w:hint="eastAsia"/>
          <w:b/>
          <w:color w:val="0000FF"/>
          <w:sz w:val="36"/>
          <w:szCs w:val="36"/>
          <w:lang w:eastAsia="ko-KR"/>
        </w:rPr>
        <w:t>PAPER</w:t>
      </w:r>
      <w:r w:rsidR="00102451">
        <w:rPr>
          <w:rFonts w:ascii="Arial" w:eastAsia="Malgun Gothic" w:hAnsi="Arial" w:cs="Arial" w:hint="eastAsia"/>
          <w:b/>
          <w:sz w:val="36"/>
          <w:szCs w:val="36"/>
          <w:lang w:eastAsia="ko-KR"/>
        </w:rPr>
        <w:t xml:space="preserve"> </w:t>
      </w:r>
      <w:r w:rsidRPr="00752054">
        <w:rPr>
          <w:rFonts w:ascii="Arial" w:hAnsi="Arial" w:cs="Arial"/>
          <w:b/>
          <w:sz w:val="36"/>
          <w:szCs w:val="36"/>
        </w:rPr>
        <w:t>WRITE-UP</w:t>
      </w:r>
    </w:p>
    <w:p w14:paraId="524D4777" w14:textId="77777777" w:rsidR="00C357CE" w:rsidRPr="00AE5CC0" w:rsidRDefault="00C357CE" w:rsidP="00AE5CC0">
      <w:pPr>
        <w:jc w:val="center"/>
        <w:rPr>
          <w:rFonts w:ascii="Arial" w:hAnsi="Arial" w:cs="Arial"/>
        </w:rPr>
      </w:pPr>
    </w:p>
    <w:p w14:paraId="79BB74E5" w14:textId="77777777" w:rsidR="00C357CE" w:rsidRPr="00AE5CC0" w:rsidRDefault="00C357CE" w:rsidP="00AE5CC0">
      <w:pPr>
        <w:jc w:val="center"/>
        <w:rPr>
          <w:rFonts w:ascii="Arial" w:hAnsi="Arial" w:cs="Arial"/>
        </w:rPr>
      </w:pPr>
    </w:p>
    <w:p w14:paraId="27807F23" w14:textId="4F31D48C" w:rsidR="00C357CE" w:rsidRDefault="00C357CE" w:rsidP="00AE5CC0">
      <w:pPr>
        <w:rPr>
          <w:rFonts w:ascii="Arial" w:eastAsia="Malgun Gothic" w:hAnsi="Arial" w:cs="Arial" w:hint="eastAsia"/>
          <w:b/>
          <w:bCs/>
          <w:lang w:eastAsia="ko-KR"/>
        </w:rPr>
      </w:pPr>
      <w:bookmarkStart w:id="0" w:name="_Hlk175058931"/>
      <w:r w:rsidRPr="00102451">
        <w:rPr>
          <w:rFonts w:ascii="Arial" w:hAnsi="Arial" w:cs="Arial"/>
          <w:b/>
          <w:bCs/>
        </w:rPr>
        <w:t>Subcommittee:</w:t>
      </w:r>
      <w:r w:rsidRPr="00102451">
        <w:rPr>
          <w:rFonts w:ascii="Arial" w:hAnsi="Arial" w:cs="Arial"/>
          <w:b/>
          <w:bCs/>
        </w:rPr>
        <w:tab/>
      </w:r>
      <w:r w:rsidRPr="00102451">
        <w:rPr>
          <w:rFonts w:ascii="Arial" w:hAnsi="Arial" w:cs="Arial"/>
          <w:b/>
          <w:bCs/>
        </w:rPr>
        <w:tab/>
      </w:r>
      <w:r w:rsidR="00102451">
        <w:rPr>
          <w:rFonts w:ascii="Arial" w:eastAsia="Malgun Gothic" w:hAnsi="Arial" w:cs="Arial" w:hint="eastAsia"/>
          <w:b/>
          <w:bCs/>
          <w:lang w:eastAsia="ko-KR"/>
        </w:rPr>
        <w:t>ALT</w:t>
      </w:r>
    </w:p>
    <w:p w14:paraId="079A24A1" w14:textId="77777777" w:rsidR="00C357CE" w:rsidRPr="00AE5CC0" w:rsidRDefault="00C357CE" w:rsidP="00AE5CC0">
      <w:pPr>
        <w:rPr>
          <w:rFonts w:ascii="Arial" w:hAnsi="Arial" w:cs="Arial"/>
        </w:rPr>
      </w:pPr>
    </w:p>
    <w:p w14:paraId="3F7BEFD5" w14:textId="1FC174AE" w:rsidR="00C357CE" w:rsidRPr="00AE5CC0" w:rsidRDefault="00C357CE" w:rsidP="00AE5CC0">
      <w:pPr>
        <w:rPr>
          <w:rFonts w:ascii="Arial" w:hAnsi="Arial" w:cs="Arial"/>
        </w:rPr>
      </w:pPr>
      <w:r w:rsidRPr="00AE5CC0">
        <w:rPr>
          <w:rFonts w:ascii="Arial" w:hAnsi="Arial" w:cs="Arial"/>
        </w:rPr>
        <w:t>Publicity Focal Point:</w:t>
      </w:r>
      <w:r w:rsidRPr="00AE5CC0">
        <w:rPr>
          <w:rFonts w:ascii="Arial" w:hAnsi="Arial" w:cs="Arial"/>
        </w:rPr>
        <w:tab/>
      </w:r>
      <w:r w:rsidR="00102451">
        <w:rPr>
          <w:rFonts w:ascii="Arial" w:eastAsia="Malgun Gothic" w:hAnsi="Arial" w:cs="Arial" w:hint="eastAsia"/>
          <w:lang w:eastAsia="ko-KR"/>
        </w:rPr>
        <w:t>Robert Clark</w:t>
      </w:r>
      <w:r w:rsidRPr="00AE5CC0">
        <w:rPr>
          <w:rFonts w:ascii="Arial" w:hAnsi="Arial" w:cs="Arial"/>
        </w:rPr>
        <w:t xml:space="preserve">, </w:t>
      </w:r>
      <w:r w:rsidR="00102451">
        <w:rPr>
          <w:rFonts w:ascii="Arial" w:eastAsia="Malgun Gothic" w:hAnsi="Arial" w:cs="Arial" w:hint="eastAsia"/>
          <w:lang w:eastAsia="ko-KR"/>
        </w:rPr>
        <w:t>TEL</w:t>
      </w:r>
      <w:r w:rsidRPr="00AE5CC0">
        <w:rPr>
          <w:rFonts w:ascii="Arial" w:hAnsi="Arial" w:cs="Arial"/>
        </w:rPr>
        <w:t xml:space="preserve">, </w:t>
      </w:r>
    </w:p>
    <w:p w14:paraId="10AC92D4" w14:textId="77777777" w:rsidR="00C357CE" w:rsidRPr="00AE5CC0" w:rsidRDefault="00C357CE" w:rsidP="00AE5CC0">
      <w:pPr>
        <w:ind w:left="2160" w:firstLine="720"/>
        <w:rPr>
          <w:rFonts w:ascii="Arial" w:hAnsi="Arial" w:cs="Arial"/>
        </w:rPr>
      </w:pPr>
      <w:r w:rsidRPr="00AE5CC0">
        <w:rPr>
          <w:rFonts w:ascii="Arial" w:hAnsi="Arial" w:cs="Arial"/>
        </w:rPr>
        <w:t>Phone: 617-258-7974</w:t>
      </w:r>
      <w:r w:rsidRPr="00AE5CC0">
        <w:rPr>
          <w:rFonts w:ascii="Arial" w:hAnsi="Arial" w:cs="Arial"/>
        </w:rPr>
        <w:tab/>
      </w:r>
    </w:p>
    <w:p w14:paraId="7FB3A0B6" w14:textId="3427BA0A" w:rsidR="00C357CE" w:rsidRPr="00AE5CC0" w:rsidRDefault="00C357CE" w:rsidP="00AE5CC0">
      <w:pPr>
        <w:rPr>
          <w:rFonts w:ascii="Arial" w:hAnsi="Arial" w:cs="Arial"/>
        </w:rPr>
      </w:pPr>
      <w:r w:rsidRPr="00AE5CC0">
        <w:rPr>
          <w:rFonts w:ascii="Arial" w:hAnsi="Arial" w:cs="Arial"/>
        </w:rPr>
        <w:tab/>
      </w:r>
      <w:r w:rsidRPr="00AE5CC0">
        <w:rPr>
          <w:rFonts w:ascii="Arial" w:hAnsi="Arial" w:cs="Arial"/>
        </w:rPr>
        <w:tab/>
      </w:r>
      <w:r w:rsidRPr="00AE5CC0">
        <w:rPr>
          <w:rFonts w:ascii="Arial" w:hAnsi="Arial" w:cs="Arial"/>
        </w:rPr>
        <w:tab/>
      </w:r>
      <w:r w:rsidRPr="00AE5CC0">
        <w:rPr>
          <w:rFonts w:ascii="Arial" w:hAnsi="Arial" w:cs="Arial"/>
        </w:rPr>
        <w:tab/>
        <w:t xml:space="preserve">Email: </w:t>
      </w:r>
      <w:r w:rsidR="00102451">
        <w:rPr>
          <w:rFonts w:ascii="Arial" w:eastAsia="Malgun Gothic" w:hAnsi="Arial" w:cs="Arial" w:hint="eastAsia"/>
          <w:lang w:eastAsia="ko-KR"/>
        </w:rPr>
        <w:t>Robert_Clark</w:t>
      </w:r>
      <w:r w:rsidRPr="00AE5CC0">
        <w:rPr>
          <w:rFonts w:ascii="Arial" w:hAnsi="Arial" w:cs="Arial"/>
        </w:rPr>
        <w:t>@</w:t>
      </w:r>
      <w:r w:rsidR="00102451">
        <w:rPr>
          <w:rFonts w:ascii="Arial" w:eastAsia="Malgun Gothic" w:hAnsi="Arial" w:cs="Arial" w:hint="eastAsia"/>
          <w:lang w:eastAsia="ko-KR"/>
        </w:rPr>
        <w:t>tel.com</w:t>
      </w:r>
      <w:r w:rsidRPr="00AE5CC0">
        <w:rPr>
          <w:rFonts w:ascii="Arial" w:hAnsi="Arial" w:cs="Arial"/>
        </w:rPr>
        <w:tab/>
      </w:r>
      <w:r w:rsidRPr="00AE5CC0">
        <w:rPr>
          <w:rFonts w:ascii="Arial" w:hAnsi="Arial" w:cs="Arial"/>
        </w:rPr>
        <w:tab/>
      </w:r>
    </w:p>
    <w:p w14:paraId="29296619" w14:textId="77777777" w:rsidR="00C357CE" w:rsidRPr="00AE5CC0" w:rsidRDefault="00C357CE" w:rsidP="00AE5CC0">
      <w:pPr>
        <w:rPr>
          <w:rFonts w:ascii="Arial" w:hAnsi="Arial" w:cs="Arial"/>
        </w:rPr>
      </w:pPr>
      <w:r w:rsidRPr="00AE5CC0">
        <w:rPr>
          <w:rFonts w:ascii="Arial" w:hAnsi="Arial" w:cs="Arial"/>
        </w:rPr>
        <w:tab/>
      </w:r>
      <w:r w:rsidRPr="00AE5CC0">
        <w:rPr>
          <w:rFonts w:ascii="Arial" w:hAnsi="Arial" w:cs="Arial"/>
        </w:rPr>
        <w:tab/>
      </w:r>
    </w:p>
    <w:p w14:paraId="343E89DA" w14:textId="1A744AFC" w:rsidR="00C357CE" w:rsidRDefault="00C357CE" w:rsidP="00AE5CC0">
      <w:pPr>
        <w:rPr>
          <w:rFonts w:ascii="Arial" w:eastAsia="Malgun Gothic" w:hAnsi="Arial" w:cs="Arial" w:hint="eastAsia"/>
          <w:lang w:eastAsia="ko-KR"/>
        </w:rPr>
      </w:pPr>
      <w:r w:rsidRPr="00AE5CC0">
        <w:rPr>
          <w:rFonts w:ascii="Arial" w:hAnsi="Arial" w:cs="Arial"/>
        </w:rPr>
        <w:t>Focal Point Back-up:</w:t>
      </w:r>
      <w:r w:rsidRPr="00AE5CC0">
        <w:rPr>
          <w:rFonts w:ascii="Arial" w:hAnsi="Arial" w:cs="Arial"/>
        </w:rPr>
        <w:tab/>
      </w:r>
      <w:proofErr w:type="spellStart"/>
      <w:r w:rsidR="00102451">
        <w:rPr>
          <w:rFonts w:ascii="Arial" w:eastAsia="Malgun Gothic" w:hAnsi="Arial" w:cs="Arial"/>
          <w:lang w:eastAsia="ko-KR"/>
        </w:rPr>
        <w:t>My</w:t>
      </w:r>
      <w:r w:rsidR="00102451">
        <w:rPr>
          <w:rFonts w:ascii="Arial" w:eastAsia="Malgun Gothic" w:hAnsi="Arial" w:cs="Arial" w:hint="eastAsia"/>
          <w:lang w:eastAsia="ko-KR"/>
        </w:rPr>
        <w:t>unggil</w:t>
      </w:r>
      <w:proofErr w:type="spellEnd"/>
      <w:r w:rsidR="00102451">
        <w:rPr>
          <w:rFonts w:ascii="Arial" w:eastAsia="Malgun Gothic" w:hAnsi="Arial" w:cs="Arial" w:hint="eastAsia"/>
          <w:lang w:eastAsia="ko-KR"/>
        </w:rPr>
        <w:t xml:space="preserve"> Kang</w:t>
      </w:r>
    </w:p>
    <w:p w14:paraId="5E3B2F95" w14:textId="77777777" w:rsidR="00C357CE" w:rsidRPr="00AE5CC0" w:rsidRDefault="00C357CE" w:rsidP="00AE5CC0">
      <w:pPr>
        <w:ind w:left="2160" w:firstLine="720"/>
        <w:rPr>
          <w:rFonts w:ascii="Arial" w:hAnsi="Arial" w:cs="Arial"/>
        </w:rPr>
      </w:pPr>
      <w:r w:rsidRPr="00AE5CC0">
        <w:rPr>
          <w:rFonts w:ascii="Arial" w:hAnsi="Arial" w:cs="Arial"/>
        </w:rPr>
        <w:t>Phone: 571-218-4586</w:t>
      </w:r>
    </w:p>
    <w:p w14:paraId="1F9D5A99" w14:textId="0C402C7E" w:rsidR="00C357CE" w:rsidRDefault="00C357CE" w:rsidP="00AE5CC0">
      <w:pPr>
        <w:rPr>
          <w:rFonts w:ascii="Arial" w:hAnsi="Arial" w:cs="Arial"/>
        </w:rPr>
      </w:pPr>
      <w:r w:rsidRPr="00AE5CC0">
        <w:rPr>
          <w:rFonts w:ascii="Arial" w:hAnsi="Arial" w:cs="Arial"/>
        </w:rPr>
        <w:tab/>
      </w:r>
      <w:r w:rsidRPr="00AE5CC0">
        <w:rPr>
          <w:rFonts w:ascii="Arial" w:hAnsi="Arial" w:cs="Arial"/>
        </w:rPr>
        <w:tab/>
      </w:r>
      <w:r w:rsidRPr="00AE5CC0">
        <w:rPr>
          <w:rFonts w:ascii="Arial" w:hAnsi="Arial" w:cs="Arial"/>
        </w:rPr>
        <w:tab/>
      </w:r>
      <w:r w:rsidRPr="00AE5CC0">
        <w:rPr>
          <w:rFonts w:ascii="Arial" w:hAnsi="Arial" w:cs="Arial"/>
        </w:rPr>
        <w:tab/>
        <w:t xml:space="preserve">Email: </w:t>
      </w:r>
      <w:r w:rsidR="00102451">
        <w:rPr>
          <w:rFonts w:ascii="Arial" w:eastAsia="Malgun Gothic" w:hAnsi="Arial" w:cs="Arial" w:hint="eastAsia"/>
          <w:lang w:eastAsia="ko-KR"/>
        </w:rPr>
        <w:t>myunggil_Kang</w:t>
      </w:r>
      <w:r w:rsidRPr="00AE5CC0">
        <w:rPr>
          <w:rFonts w:ascii="Arial" w:hAnsi="Arial" w:cs="Arial"/>
        </w:rPr>
        <w:t>@</w:t>
      </w:r>
      <w:r w:rsidR="00102451">
        <w:rPr>
          <w:rFonts w:ascii="Arial" w:eastAsia="Malgun Gothic" w:hAnsi="Arial" w:cs="Arial" w:hint="eastAsia"/>
          <w:lang w:eastAsia="ko-KR"/>
        </w:rPr>
        <w:t>samsung.com</w:t>
      </w:r>
      <w:r w:rsidRPr="00AE5CC0">
        <w:rPr>
          <w:rFonts w:ascii="Arial" w:hAnsi="Arial" w:cs="Arial"/>
        </w:rPr>
        <w:t xml:space="preserve"> </w:t>
      </w:r>
    </w:p>
    <w:p w14:paraId="72A94F89" w14:textId="77777777" w:rsidR="00AE5CC0" w:rsidRDefault="00AE5CC0" w:rsidP="00AE5CC0">
      <w:pPr>
        <w:rPr>
          <w:rFonts w:ascii="Arial" w:eastAsia="Malgun Gothic" w:hAnsi="Arial" w:cs="Arial"/>
          <w:lang w:eastAsia="ko-KR"/>
        </w:rPr>
      </w:pPr>
    </w:p>
    <w:p w14:paraId="692845E4" w14:textId="77777777" w:rsidR="00102451" w:rsidRDefault="00102451" w:rsidP="00102451">
      <w:pPr>
        <w:rPr>
          <w:rFonts w:ascii="Arial" w:eastAsia="Malgun Gothic" w:hAnsi="Arial" w:cs="Arial"/>
          <w:lang w:eastAsia="ko-KR"/>
        </w:rPr>
      </w:pPr>
      <w:r>
        <w:rPr>
          <w:rFonts w:ascii="Arial" w:eastAsia="Malgun Gothic" w:hAnsi="Arial" w:cs="Arial"/>
          <w:b/>
          <w:bCs/>
          <w:lang w:eastAsia="ko-KR"/>
        </w:rPr>
        <w:t>Paper#:</w:t>
      </w:r>
      <w:r>
        <w:rPr>
          <w:rFonts w:ascii="Arial" w:eastAsia="Malgun Gothic" w:hAnsi="Arial" w:cs="Arial"/>
          <w:b/>
          <w:bCs/>
          <w:lang w:eastAsia="ko-KR"/>
        </w:rPr>
        <w:tab/>
        <w:t>206</w:t>
      </w:r>
    </w:p>
    <w:p w14:paraId="490E3536" w14:textId="77777777" w:rsidR="00102451" w:rsidRDefault="00102451" w:rsidP="00102451">
      <w:pPr>
        <w:rPr>
          <w:rFonts w:ascii="Arial" w:eastAsia="Malgun Gothic" w:hAnsi="Arial" w:cs="Arial"/>
          <w:lang w:eastAsia="ko-KR"/>
        </w:rPr>
      </w:pPr>
      <w:r>
        <w:rPr>
          <w:rFonts w:ascii="Arial" w:eastAsia="Malgun Gothic" w:hAnsi="Arial" w:cs="Arial"/>
          <w:b/>
          <w:bCs/>
          <w:lang w:eastAsia="ko-KR"/>
        </w:rPr>
        <w:t>Title</w:t>
      </w:r>
      <w:r>
        <w:rPr>
          <w:rFonts w:ascii="Arial" w:eastAsia="Malgun Gothic" w:hAnsi="Arial" w:cs="Arial"/>
          <w:lang w:eastAsia="ko-KR"/>
        </w:rPr>
        <w:t>:</w:t>
      </w:r>
      <w:r>
        <w:rPr>
          <w:rFonts w:ascii="Arial" w:eastAsia="Malgun Gothic" w:hAnsi="Arial" w:cs="Arial"/>
          <w:lang w:eastAsia="ko-KR"/>
        </w:rPr>
        <w:tab/>
        <w:t xml:space="preserve">First Demonstration of GAA Monolayer-MoS2 Nanosheet nFET with 410 </w:t>
      </w:r>
      <w:proofErr w:type="spellStart"/>
      <w:r>
        <w:rPr>
          <w:rFonts w:ascii="Arial" w:eastAsia="Malgun Gothic" w:hAnsi="Arial" w:cs="Arial"/>
          <w:lang w:eastAsia="ko-KR"/>
        </w:rPr>
        <w:t>μA</w:t>
      </w:r>
      <w:proofErr w:type="spellEnd"/>
      <w:r>
        <w:rPr>
          <w:rFonts w:ascii="Arial" w:eastAsia="Malgun Gothic" w:hAnsi="Arial" w:cs="Arial"/>
          <w:lang w:eastAsia="ko-KR"/>
        </w:rPr>
        <w:t>/</w:t>
      </w:r>
      <w:proofErr w:type="spellStart"/>
      <w:r>
        <w:rPr>
          <w:rFonts w:ascii="Arial" w:eastAsia="Malgun Gothic" w:hAnsi="Arial" w:cs="Arial"/>
          <w:lang w:eastAsia="ko-KR"/>
        </w:rPr>
        <w:t>μm</w:t>
      </w:r>
      <w:proofErr w:type="spellEnd"/>
      <w:r>
        <w:rPr>
          <w:rFonts w:ascii="Arial" w:eastAsia="Malgun Gothic" w:hAnsi="Arial" w:cs="Arial"/>
          <w:lang w:eastAsia="ko-KR"/>
        </w:rPr>
        <w:t xml:space="preserve"> ID at 1V VD at 40nm gate length</w:t>
      </w:r>
    </w:p>
    <w:p w14:paraId="411C3C59" w14:textId="77777777" w:rsidR="00102451" w:rsidRDefault="00102451" w:rsidP="00102451">
      <w:pPr>
        <w:rPr>
          <w:rFonts w:ascii="Arial" w:eastAsia="Malgun Gothic" w:hAnsi="Arial" w:cs="Arial"/>
          <w:lang w:eastAsia="ko-KR"/>
        </w:rPr>
      </w:pPr>
      <w:r>
        <w:rPr>
          <w:rFonts w:ascii="Arial" w:eastAsia="Malgun Gothic" w:hAnsi="Arial" w:cs="Arial"/>
          <w:b/>
          <w:bCs/>
          <w:lang w:eastAsia="ko-KR"/>
        </w:rPr>
        <w:t>Authors</w:t>
      </w:r>
      <w:r>
        <w:rPr>
          <w:rFonts w:ascii="Arial" w:eastAsia="Malgun Gothic" w:hAnsi="Arial" w:cs="Arial"/>
          <w:lang w:eastAsia="ko-KR"/>
        </w:rPr>
        <w:t>:</w:t>
      </w:r>
      <w:r>
        <w:rPr>
          <w:rFonts w:ascii="Arial" w:eastAsia="Malgun Gothic" w:hAnsi="Arial" w:cs="Arial"/>
          <w:lang w:eastAsia="ko-KR"/>
        </w:rPr>
        <w:tab/>
        <w:t>Chao-Ching Cheng</w:t>
      </w:r>
    </w:p>
    <w:p w14:paraId="7343F31A" w14:textId="7318DDC2" w:rsidR="00102451" w:rsidRDefault="00102451" w:rsidP="00102451">
      <w:pPr>
        <w:rPr>
          <w:rFonts w:ascii="Arial" w:eastAsia="Malgun Gothic" w:hAnsi="Arial" w:cs="Arial"/>
          <w:lang w:eastAsia="ko-KR"/>
        </w:rPr>
      </w:pPr>
      <w:r>
        <w:rPr>
          <w:rFonts w:ascii="Arial" w:eastAsia="Malgun Gothic" w:hAnsi="Arial" w:cs="Arial"/>
          <w:b/>
          <w:bCs/>
          <w:lang w:eastAsia="ko-KR"/>
        </w:rPr>
        <w:t>Affiliation</w:t>
      </w:r>
      <w:r>
        <w:rPr>
          <w:rFonts w:ascii="Arial" w:eastAsia="Malgun Gothic" w:hAnsi="Arial" w:cs="Arial"/>
          <w:lang w:eastAsia="ko-KR"/>
        </w:rPr>
        <w:t>:</w:t>
      </w:r>
      <w:r>
        <w:rPr>
          <w:rFonts w:ascii="Arial" w:eastAsia="Malgun Gothic" w:hAnsi="Arial" w:cs="Arial"/>
          <w:lang w:eastAsia="ko-KR"/>
        </w:rPr>
        <w:tab/>
        <w:t>TSMC, Hsinchu, Taiwan</w:t>
      </w:r>
    </w:p>
    <w:bookmarkEnd w:id="0"/>
    <w:p w14:paraId="64BC1C17" w14:textId="77777777" w:rsidR="00102451" w:rsidRDefault="00102451" w:rsidP="00AE5CC0">
      <w:pPr>
        <w:rPr>
          <w:rFonts w:ascii="Arial" w:eastAsia="Malgun Gothic" w:hAnsi="Arial" w:cs="Arial" w:hint="eastAsia"/>
          <w:lang w:eastAsia="ko-KR"/>
        </w:rPr>
      </w:pPr>
    </w:p>
    <w:p w14:paraId="645D1E33" w14:textId="77777777" w:rsidR="00C357CE" w:rsidRPr="00AE5CC0" w:rsidRDefault="00C357CE" w:rsidP="00AE5CC0">
      <w:pPr>
        <w:rPr>
          <w:rFonts w:ascii="Arial" w:hAnsi="Arial" w:cs="Arial"/>
        </w:rPr>
      </w:pPr>
      <w:r w:rsidRPr="00AE5CC0">
        <w:rPr>
          <w:rFonts w:ascii="Arial" w:hAnsi="Arial" w:cs="Arial"/>
        </w:rPr>
        <w:tab/>
      </w:r>
      <w:r w:rsidRPr="00AE5CC0">
        <w:rPr>
          <w:rFonts w:ascii="Arial" w:hAnsi="Arial" w:cs="Arial"/>
        </w:rPr>
        <w:tab/>
      </w:r>
      <w:r w:rsidRPr="00AE5CC0">
        <w:rPr>
          <w:rFonts w:ascii="Arial" w:hAnsi="Arial" w:cs="Arial"/>
        </w:rPr>
        <w:tab/>
      </w:r>
      <w:r w:rsidRPr="00AE5CC0">
        <w:rPr>
          <w:rFonts w:ascii="Arial" w:hAnsi="Arial" w:cs="Arial"/>
        </w:rPr>
        <w:tab/>
      </w:r>
    </w:p>
    <w:p w14:paraId="7A74E4D1" w14:textId="07E92EB5" w:rsidR="00C357CE" w:rsidRPr="00AE5CC0" w:rsidRDefault="00102451" w:rsidP="00102451">
      <w:pPr>
        <w:rPr>
          <w:rFonts w:ascii="Arial" w:hAnsi="Arial" w:cs="Arial"/>
        </w:rPr>
      </w:pPr>
      <w:r w:rsidRPr="00102451">
        <w:rPr>
          <w:rFonts w:ascii="Arial" w:hAnsi="Arial" w:cs="Arial"/>
        </w:rPr>
        <w:t xml:space="preserve">Silicon nanosheet transistors are considered the most promising candidate for next-generation device architectures because they offer improved electrostatic control, relatively high drive current and the feasibility of implementing devices with variable widths. Currently, gate-length scaling and high electrostatic control come from thinning down the Si channel, but in the future extreme gate-length scaling could be enabled by using monolayer TMDs. While silicon nanosheets integrated with monolayer TMD as the channel material are promising, both the performance of such devices and their potential fabrication processes still </w:t>
      </w:r>
      <w:proofErr w:type="gramStart"/>
      <w:r w:rsidRPr="00102451">
        <w:rPr>
          <w:rFonts w:ascii="Arial" w:hAnsi="Arial" w:cs="Arial"/>
        </w:rPr>
        <w:t>need</w:t>
      </w:r>
      <w:proofErr w:type="gramEnd"/>
      <w:r w:rsidRPr="00102451">
        <w:rPr>
          <w:rFonts w:ascii="Arial" w:hAnsi="Arial" w:cs="Arial"/>
        </w:rPr>
        <w:t xml:space="preserve"> to be explored. A TSMC-led team will describe a possible integration flow for 2D monolayer TMD-channel </w:t>
      </w:r>
      <w:proofErr w:type="gramStart"/>
      <w:r w:rsidRPr="00102451">
        <w:rPr>
          <w:rFonts w:ascii="Arial" w:hAnsi="Arial" w:cs="Arial"/>
        </w:rPr>
        <w:t>devices, and</w:t>
      </w:r>
      <w:proofErr w:type="gramEnd"/>
      <w:r w:rsidRPr="00102451">
        <w:rPr>
          <w:rFonts w:ascii="Arial" w:hAnsi="Arial" w:cs="Arial"/>
        </w:rPr>
        <w:t xml:space="preserve"> will address critical challenges in stacked 2D sheet architectures. They used these insights to build the first-ever monolayer MoS</w:t>
      </w:r>
      <w:r w:rsidRPr="00102451">
        <w:rPr>
          <w:rFonts w:ascii="Arial" w:hAnsi="Arial" w:cs="Arial"/>
          <w:vertAlign w:val="subscript"/>
        </w:rPr>
        <w:t>2</w:t>
      </w:r>
      <w:r w:rsidRPr="00102451">
        <w:rPr>
          <w:rFonts w:ascii="Arial" w:hAnsi="Arial" w:cs="Arial"/>
        </w:rPr>
        <w:t xml:space="preserve"> nanosheet FET in a gate-all-around (GAA) configuration. At a gate length of 40nm, the transistor exhibited an impressive I</w:t>
      </w:r>
      <w:r w:rsidRPr="00102451">
        <w:rPr>
          <w:rFonts w:ascii="Arial" w:hAnsi="Arial" w:cs="Arial"/>
          <w:vertAlign w:val="subscript"/>
        </w:rPr>
        <w:t>ON</w:t>
      </w:r>
      <w:r w:rsidRPr="00102451">
        <w:rPr>
          <w:rFonts w:ascii="Arial" w:hAnsi="Arial" w:cs="Arial"/>
        </w:rPr>
        <w:t xml:space="preserve"> ~410 µA/µm at VDS = 1V, achieved with a monolayer channel ~0.7 nm thin. The FET had a large I</w:t>
      </w:r>
      <w:r w:rsidRPr="00102451">
        <w:rPr>
          <w:rFonts w:ascii="Arial" w:hAnsi="Arial" w:cs="Arial"/>
          <w:vertAlign w:val="subscript"/>
        </w:rPr>
        <w:t>ON</w:t>
      </w:r>
      <w:r w:rsidRPr="00102451">
        <w:rPr>
          <w:rFonts w:ascii="Arial" w:hAnsi="Arial" w:cs="Arial"/>
        </w:rPr>
        <w:t>/I</w:t>
      </w:r>
      <w:r w:rsidRPr="00102451">
        <w:rPr>
          <w:rFonts w:ascii="Arial" w:hAnsi="Arial" w:cs="Arial"/>
          <w:vertAlign w:val="subscript"/>
        </w:rPr>
        <w:t>OFF</w:t>
      </w:r>
      <w:r w:rsidRPr="00102451">
        <w:rPr>
          <w:rFonts w:ascii="Arial" w:hAnsi="Arial" w:cs="Arial"/>
        </w:rPr>
        <w:t>&gt;1E8, and positive V</w:t>
      </w:r>
      <w:r w:rsidRPr="00102451">
        <w:rPr>
          <w:rFonts w:ascii="Arial" w:hAnsi="Arial" w:cs="Arial"/>
          <w:vertAlign w:val="subscript"/>
        </w:rPr>
        <w:t>TH</w:t>
      </w:r>
      <w:r w:rsidRPr="00102451">
        <w:rPr>
          <w:rFonts w:ascii="Arial" w:hAnsi="Arial" w:cs="Arial"/>
        </w:rPr>
        <w:t xml:space="preserve"> ~1.4 V with nearly zero DIBL. The researchers say higher drive current can be achieved by stacking multiple channel layers.</w:t>
      </w:r>
    </w:p>
    <w:sectPr w:rsidR="00C357CE" w:rsidRPr="00AE5CC0" w:rsidSect="00CA7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2D"/>
    <w:rsid w:val="00102451"/>
    <w:rsid w:val="00287772"/>
    <w:rsid w:val="003A4B0A"/>
    <w:rsid w:val="00752054"/>
    <w:rsid w:val="008A1FE7"/>
    <w:rsid w:val="00AE5CC0"/>
    <w:rsid w:val="00B80D2D"/>
    <w:rsid w:val="00BC723B"/>
    <w:rsid w:val="00C357CE"/>
    <w:rsid w:val="00CA75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252CB"/>
  <w15:chartTrackingRefBased/>
  <w15:docId w15:val="{65152B89-3EDC-4169-A8FC-C66F817D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9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SUBCOOMMITTEE HIGHLIGHTS WORKSHEET</vt:lpstr>
    </vt:vector>
  </TitlesOfParts>
  <Company>Widerkehr and Associates</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SUBCOOMMITTEE HIGHLIGHTS WORKSHEET</dc:title>
  <dc:subject/>
  <dc:creator>Melissa Widerkehr</dc:creator>
  <cp:keywords/>
  <dc:description/>
  <cp:lastModifiedBy>Kangill Seo</cp:lastModifiedBy>
  <cp:revision>4</cp:revision>
  <cp:lastPrinted>2002-08-05T11:58:00Z</cp:lastPrinted>
  <dcterms:created xsi:type="dcterms:W3CDTF">2024-08-20T12:54:00Z</dcterms:created>
  <dcterms:modified xsi:type="dcterms:W3CDTF">2024-08-20T19:25:00Z</dcterms:modified>
</cp:coreProperties>
</file>