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B25F4" w14:textId="62092DC8" w:rsidR="00D0723A" w:rsidRPr="00D0723A" w:rsidRDefault="00D0723A" w:rsidP="003D7E38">
      <w:pPr>
        <w:tabs>
          <w:tab w:val="left" w:pos="691"/>
        </w:tabs>
        <w:jc w:val="center"/>
        <w:rPr>
          <w:rFonts w:asciiTheme="minorHAnsi" w:hAnsiTheme="minorHAnsi" w:cstheme="minorHAnsi"/>
          <w:b/>
        </w:rPr>
      </w:pPr>
      <w:r w:rsidRPr="00D0723A">
        <w:rPr>
          <w:rFonts w:asciiTheme="minorHAnsi" w:hAnsiTheme="minorHAnsi" w:cstheme="minorHAnsi"/>
          <w:b/>
        </w:rPr>
        <w:t xml:space="preserve">Paper </w:t>
      </w:r>
      <w:r w:rsidR="007C4B47">
        <w:rPr>
          <w:rFonts w:asciiTheme="minorHAnsi" w:hAnsiTheme="minorHAnsi" w:cstheme="minorHAnsi"/>
          <w:b/>
        </w:rPr>
        <w:t>Review Process and Deadlines</w:t>
      </w:r>
      <w:r w:rsidR="003D7E38">
        <w:rPr>
          <w:rFonts w:asciiTheme="minorHAnsi" w:hAnsiTheme="minorHAnsi" w:cstheme="minorHAnsi"/>
          <w:b/>
        </w:rPr>
        <w:t>: July 21-August 20</w:t>
      </w:r>
    </w:p>
    <w:p w14:paraId="16E83114" w14:textId="0BB22B36" w:rsidR="00D0723A" w:rsidRPr="00D0723A" w:rsidRDefault="007C4B47" w:rsidP="00D0723A">
      <w:pPr>
        <w:tabs>
          <w:tab w:val="left" w:pos="691"/>
        </w:tabs>
        <w:jc w:val="center"/>
        <w:rPr>
          <w:rFonts w:asciiTheme="minorHAnsi" w:hAnsiTheme="minorHAnsi" w:cstheme="minorHAnsi"/>
          <w:b/>
        </w:rPr>
      </w:pPr>
      <w:r>
        <w:rPr>
          <w:rFonts w:asciiTheme="minorHAnsi" w:hAnsiTheme="minorHAnsi" w:cstheme="minorHAnsi"/>
          <w:b/>
        </w:rPr>
        <w:t>SUBCOMMITTEE MEMBER</w:t>
      </w:r>
      <w:r w:rsidR="00D0723A" w:rsidRPr="00D0723A">
        <w:rPr>
          <w:rFonts w:asciiTheme="minorHAnsi" w:hAnsiTheme="minorHAnsi" w:cstheme="minorHAnsi"/>
          <w:b/>
        </w:rPr>
        <w:t xml:space="preserve"> RESPONSIBILITIES</w:t>
      </w:r>
    </w:p>
    <w:p w14:paraId="5F707080" w14:textId="77777777" w:rsidR="00D0723A" w:rsidRDefault="00D0723A" w:rsidP="00D0723A">
      <w:pPr>
        <w:tabs>
          <w:tab w:val="left" w:pos="691"/>
        </w:tabs>
        <w:rPr>
          <w:rFonts w:asciiTheme="minorHAnsi" w:hAnsiTheme="minorHAnsi" w:cstheme="minorHAnsi"/>
          <w:b/>
          <w:u w:val="single"/>
        </w:rPr>
      </w:pPr>
    </w:p>
    <w:p w14:paraId="277E165A" w14:textId="77777777" w:rsidR="003D7E38" w:rsidRDefault="003D7E38" w:rsidP="00D0723A">
      <w:pPr>
        <w:tabs>
          <w:tab w:val="left" w:pos="691"/>
        </w:tabs>
        <w:rPr>
          <w:rFonts w:asciiTheme="minorHAnsi" w:hAnsiTheme="minorHAnsi" w:cstheme="minorHAnsi"/>
          <w:b/>
          <w:u w:val="single"/>
        </w:rPr>
      </w:pPr>
    </w:p>
    <w:p w14:paraId="729690CA" w14:textId="65850C26" w:rsidR="007C4B47" w:rsidRDefault="007C4B47" w:rsidP="007C4B47">
      <w:pPr>
        <w:tabs>
          <w:tab w:val="left" w:pos="691"/>
        </w:tabs>
        <w:rPr>
          <w:rFonts w:asciiTheme="minorHAnsi" w:hAnsiTheme="minorHAnsi" w:cstheme="minorHAnsi"/>
          <w:b/>
          <w:u w:val="single"/>
        </w:rPr>
      </w:pPr>
      <w:r w:rsidRPr="00133141">
        <w:rPr>
          <w:rFonts w:asciiTheme="minorHAnsi" w:hAnsiTheme="minorHAnsi" w:cstheme="minorHAnsi"/>
          <w:b/>
          <w:u w:val="single"/>
        </w:rPr>
        <w:t xml:space="preserve">ACTION ITEM #1: </w:t>
      </w:r>
      <w:r>
        <w:rPr>
          <w:rFonts w:asciiTheme="minorHAnsi" w:hAnsiTheme="minorHAnsi" w:cstheme="minorHAnsi"/>
          <w:b/>
          <w:u w:val="single"/>
        </w:rPr>
        <w:t xml:space="preserve">Accept Mira invitation and activate your account </w:t>
      </w:r>
    </w:p>
    <w:p w14:paraId="153D8A80" w14:textId="2B074582" w:rsidR="007C4B47" w:rsidRDefault="007C4B47" w:rsidP="007C4B47">
      <w:pPr>
        <w:tabs>
          <w:tab w:val="left" w:pos="691"/>
        </w:tabs>
        <w:rPr>
          <w:rFonts w:asciiTheme="minorHAnsi" w:hAnsiTheme="minorHAnsi" w:cstheme="minorHAnsi"/>
          <w:b/>
          <w:u w:val="single"/>
        </w:rPr>
      </w:pPr>
      <w:r>
        <w:rPr>
          <w:rFonts w:asciiTheme="minorHAnsi" w:hAnsiTheme="minorHAnsi" w:cstheme="minorHAnsi"/>
          <w:b/>
          <w:u w:val="single"/>
        </w:rPr>
        <w:t>DEADLINE</w:t>
      </w:r>
      <w:r w:rsidRPr="00D64D62">
        <w:rPr>
          <w:rFonts w:asciiTheme="minorHAnsi" w:hAnsiTheme="minorHAnsi" w:cstheme="minorHAnsi"/>
          <w:b/>
          <w:u w:val="single"/>
        </w:rPr>
        <w:t>:</w:t>
      </w:r>
      <w:r w:rsidRPr="007C4B47">
        <w:rPr>
          <w:rFonts w:asciiTheme="minorHAnsi" w:hAnsiTheme="minorHAnsi" w:cstheme="minorHAnsi"/>
          <w:b/>
          <w:color w:val="FF0000"/>
          <w:u w:val="single"/>
        </w:rPr>
        <w:t xml:space="preserve"> </w:t>
      </w:r>
      <w:r w:rsidR="003D7E38">
        <w:rPr>
          <w:rFonts w:asciiTheme="minorHAnsi" w:hAnsiTheme="minorHAnsi" w:cstheme="minorHAnsi"/>
          <w:b/>
          <w:color w:val="FF0000"/>
          <w:u w:val="single"/>
        </w:rPr>
        <w:t>ASAP</w:t>
      </w:r>
      <w:r w:rsidR="00DB590A">
        <w:rPr>
          <w:rFonts w:asciiTheme="minorHAnsi" w:hAnsiTheme="minorHAnsi" w:cstheme="minorHAnsi"/>
          <w:b/>
          <w:color w:val="FF0000"/>
          <w:u w:val="single"/>
        </w:rPr>
        <w:t xml:space="preserve"> if you have not already done so</w:t>
      </w:r>
    </w:p>
    <w:p w14:paraId="24ECF107" w14:textId="77777777" w:rsidR="007C4B47" w:rsidRPr="00D0723A" w:rsidRDefault="007C4B47" w:rsidP="00D0723A">
      <w:pPr>
        <w:tabs>
          <w:tab w:val="left" w:pos="691"/>
        </w:tabs>
        <w:rPr>
          <w:rFonts w:asciiTheme="minorHAnsi" w:hAnsiTheme="minorHAnsi" w:cstheme="minorHAnsi"/>
          <w:b/>
          <w:u w:val="single"/>
        </w:rPr>
      </w:pPr>
    </w:p>
    <w:p w14:paraId="220E3E66" w14:textId="4D305B08" w:rsidR="00D64D62" w:rsidRDefault="00D0723A" w:rsidP="00D0723A">
      <w:pPr>
        <w:tabs>
          <w:tab w:val="left" w:pos="691"/>
        </w:tabs>
        <w:rPr>
          <w:rFonts w:asciiTheme="minorHAnsi" w:hAnsiTheme="minorHAnsi" w:cstheme="minorHAnsi"/>
          <w:b/>
          <w:u w:val="single"/>
        </w:rPr>
      </w:pPr>
      <w:r w:rsidRPr="00133141">
        <w:rPr>
          <w:rFonts w:asciiTheme="minorHAnsi" w:hAnsiTheme="minorHAnsi" w:cstheme="minorHAnsi"/>
          <w:b/>
          <w:u w:val="single"/>
        </w:rPr>
        <w:t xml:space="preserve">ACTION ITEM #1: </w:t>
      </w:r>
      <w:r w:rsidR="00EA13E3">
        <w:rPr>
          <w:rFonts w:asciiTheme="minorHAnsi" w:hAnsiTheme="minorHAnsi" w:cstheme="minorHAnsi"/>
          <w:b/>
          <w:u w:val="single"/>
        </w:rPr>
        <w:t>Review assigned papers</w:t>
      </w:r>
    </w:p>
    <w:p w14:paraId="38A004BA" w14:textId="68A5DCFF" w:rsidR="00EA13E3" w:rsidRDefault="00D64D62" w:rsidP="00D0723A">
      <w:pPr>
        <w:tabs>
          <w:tab w:val="left" w:pos="691"/>
        </w:tabs>
        <w:rPr>
          <w:rFonts w:asciiTheme="minorHAnsi" w:hAnsiTheme="minorHAnsi" w:cstheme="minorHAnsi"/>
          <w:b/>
          <w:u w:val="single"/>
        </w:rPr>
      </w:pPr>
      <w:r>
        <w:rPr>
          <w:rFonts w:asciiTheme="minorHAnsi" w:hAnsiTheme="minorHAnsi" w:cstheme="minorHAnsi"/>
          <w:b/>
          <w:u w:val="single"/>
        </w:rPr>
        <w:t>DEADLINE</w:t>
      </w:r>
      <w:r w:rsidRPr="00D64D62">
        <w:rPr>
          <w:rFonts w:asciiTheme="minorHAnsi" w:hAnsiTheme="minorHAnsi" w:cstheme="minorHAnsi"/>
          <w:b/>
          <w:u w:val="single"/>
        </w:rPr>
        <w:t xml:space="preserve">: </w:t>
      </w:r>
      <w:r w:rsidR="007C4B47">
        <w:rPr>
          <w:rFonts w:asciiTheme="minorHAnsi" w:hAnsiTheme="minorHAnsi" w:cstheme="minorHAnsi"/>
          <w:b/>
          <w:u w:val="single"/>
        </w:rPr>
        <w:t>July 26-</w:t>
      </w:r>
      <w:r w:rsidR="00EA13E3" w:rsidRPr="00D64D62">
        <w:rPr>
          <w:rFonts w:asciiTheme="minorHAnsi" w:hAnsiTheme="minorHAnsi" w:cstheme="minorHAnsi"/>
          <w:b/>
          <w:u w:val="single"/>
        </w:rPr>
        <w:t>August 2</w:t>
      </w:r>
      <w:r w:rsidR="00585838" w:rsidRPr="00D64D62">
        <w:rPr>
          <w:rFonts w:asciiTheme="minorHAnsi" w:hAnsiTheme="minorHAnsi" w:cstheme="minorHAnsi"/>
          <w:b/>
          <w:u w:val="single"/>
        </w:rPr>
        <w:t>0</w:t>
      </w:r>
    </w:p>
    <w:p w14:paraId="291D6A9B" w14:textId="64EF410A" w:rsidR="005076FA" w:rsidRPr="005076FA" w:rsidRDefault="005076FA" w:rsidP="00EA13E3">
      <w:pPr>
        <w:pStyle w:val="ListParagraph"/>
        <w:numPr>
          <w:ilvl w:val="0"/>
          <w:numId w:val="9"/>
        </w:numPr>
        <w:tabs>
          <w:tab w:val="left" w:pos="691"/>
        </w:tabs>
        <w:rPr>
          <w:rFonts w:asciiTheme="minorHAnsi" w:hAnsiTheme="minorHAnsi" w:cstheme="minorHAnsi"/>
          <w:b/>
          <w:u w:val="single"/>
        </w:rPr>
      </w:pPr>
      <w:r>
        <w:rPr>
          <w:rFonts w:asciiTheme="minorHAnsi" w:hAnsiTheme="minorHAnsi" w:cstheme="minorHAnsi"/>
          <w:bCs/>
        </w:rPr>
        <w:t xml:space="preserve">Make sure you’ve activated the account created for you in Mira using the specific link in the Mira invite email. </w:t>
      </w:r>
    </w:p>
    <w:p w14:paraId="48B6AA74" w14:textId="71ECF4A9" w:rsidR="00EA13E3" w:rsidRPr="005076FA" w:rsidRDefault="005076FA" w:rsidP="005076FA">
      <w:pPr>
        <w:pStyle w:val="ListParagraph"/>
        <w:numPr>
          <w:ilvl w:val="0"/>
          <w:numId w:val="9"/>
        </w:numPr>
        <w:tabs>
          <w:tab w:val="left" w:pos="691"/>
        </w:tabs>
        <w:rPr>
          <w:rFonts w:asciiTheme="minorHAnsi" w:hAnsiTheme="minorHAnsi" w:cstheme="minorHAnsi"/>
          <w:b/>
          <w:u w:val="single"/>
        </w:rPr>
      </w:pPr>
      <w:r>
        <w:rPr>
          <w:rFonts w:asciiTheme="minorHAnsi" w:hAnsiTheme="minorHAnsi" w:cstheme="minorHAnsi"/>
          <w:bCs/>
        </w:rPr>
        <w:t>T</w:t>
      </w:r>
      <w:r w:rsidR="007C4B47">
        <w:rPr>
          <w:rFonts w:asciiTheme="minorHAnsi" w:hAnsiTheme="minorHAnsi" w:cstheme="minorHAnsi"/>
          <w:bCs/>
        </w:rPr>
        <w:t xml:space="preserve">o view papers </w:t>
      </w:r>
      <w:r>
        <w:rPr>
          <w:rFonts w:asciiTheme="minorHAnsi" w:hAnsiTheme="minorHAnsi" w:cstheme="minorHAnsi"/>
          <w:bCs/>
        </w:rPr>
        <w:t>in Mira, select</w:t>
      </w:r>
      <w:r w:rsidR="007C4B47">
        <w:rPr>
          <w:rFonts w:asciiTheme="minorHAnsi" w:hAnsiTheme="minorHAnsi" w:cstheme="minorHAnsi"/>
          <w:bCs/>
        </w:rPr>
        <w:t xml:space="preserve"> </w:t>
      </w:r>
      <w:r>
        <w:rPr>
          <w:rFonts w:asciiTheme="minorHAnsi" w:hAnsiTheme="minorHAnsi" w:cstheme="minorHAnsi"/>
          <w:bCs/>
        </w:rPr>
        <w:t>Revi</w:t>
      </w:r>
      <w:r w:rsidR="00EA13E3" w:rsidRPr="005076FA">
        <w:rPr>
          <w:rFonts w:asciiTheme="minorHAnsi" w:hAnsiTheme="minorHAnsi" w:cstheme="minorHAnsi"/>
          <w:bCs/>
        </w:rPr>
        <w:t xml:space="preserve">ewer Home to see your assigned papers. </w:t>
      </w:r>
    </w:p>
    <w:p w14:paraId="6BEB42ED" w14:textId="77777777" w:rsidR="00EA13E3" w:rsidRDefault="00EA13E3" w:rsidP="00EA13E3">
      <w:pPr>
        <w:tabs>
          <w:tab w:val="left" w:pos="691"/>
        </w:tabs>
        <w:rPr>
          <w:rFonts w:asciiTheme="minorHAnsi" w:hAnsiTheme="minorHAnsi" w:cstheme="minorHAnsi"/>
          <w:b/>
          <w:u w:val="single"/>
        </w:rPr>
      </w:pPr>
    </w:p>
    <w:p w14:paraId="772FFF6B" w14:textId="0766A33C" w:rsidR="00EA13E3" w:rsidRDefault="00EA13E3" w:rsidP="00EA13E3">
      <w:pPr>
        <w:tabs>
          <w:tab w:val="left" w:pos="691"/>
        </w:tabs>
        <w:rPr>
          <w:rFonts w:asciiTheme="minorHAnsi" w:hAnsiTheme="minorHAnsi" w:cstheme="minorHAnsi"/>
          <w:b/>
          <w:u w:val="single"/>
        </w:rPr>
      </w:pPr>
      <w:r w:rsidRPr="00EA13E3">
        <w:rPr>
          <w:rFonts w:asciiTheme="minorHAnsi" w:hAnsiTheme="minorHAnsi" w:cstheme="minorHAnsi"/>
          <w:b/>
          <w:noProof/>
          <w:u w:val="single"/>
        </w:rPr>
        <w:drawing>
          <wp:inline distT="0" distB="0" distL="0" distR="0" wp14:anchorId="0790F5EA" wp14:editId="127C2D28">
            <wp:extent cx="6858000" cy="3054350"/>
            <wp:effectExtent l="0" t="0" r="0" b="6350"/>
            <wp:docPr id="5535731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15361" name="Picture 1" descr="A screenshot of a computer&#10;&#10;Description automatically generated"/>
                    <pic:cNvPicPr/>
                  </pic:nvPicPr>
                  <pic:blipFill>
                    <a:blip r:embed="rId5"/>
                    <a:stretch>
                      <a:fillRect/>
                    </a:stretch>
                  </pic:blipFill>
                  <pic:spPr>
                    <a:xfrm>
                      <a:off x="0" y="0"/>
                      <a:ext cx="6858000" cy="3054350"/>
                    </a:xfrm>
                    <a:prstGeom prst="rect">
                      <a:avLst/>
                    </a:prstGeom>
                  </pic:spPr>
                </pic:pic>
              </a:graphicData>
            </a:graphic>
          </wp:inline>
        </w:drawing>
      </w:r>
    </w:p>
    <w:p w14:paraId="55A4E577" w14:textId="77777777" w:rsidR="00EA13E3" w:rsidRDefault="00EA13E3" w:rsidP="00EA13E3">
      <w:pPr>
        <w:tabs>
          <w:tab w:val="left" w:pos="691"/>
        </w:tabs>
        <w:rPr>
          <w:rFonts w:asciiTheme="minorHAnsi" w:hAnsiTheme="minorHAnsi" w:cstheme="minorHAnsi"/>
          <w:b/>
          <w:u w:val="single"/>
        </w:rPr>
      </w:pPr>
    </w:p>
    <w:p w14:paraId="1A882698" w14:textId="4F3FEF9F" w:rsidR="00EA13E3" w:rsidRPr="00EA13E3" w:rsidRDefault="00EA13E3" w:rsidP="00EA13E3">
      <w:pPr>
        <w:pStyle w:val="ListParagraph"/>
        <w:widowControl/>
        <w:numPr>
          <w:ilvl w:val="0"/>
          <w:numId w:val="9"/>
        </w:numPr>
        <w:autoSpaceDE/>
        <w:autoSpaceDN/>
        <w:contextualSpacing/>
        <w:textAlignment w:val="baseline"/>
        <w:rPr>
          <w:rFonts w:ascii="Aptos" w:eastAsia="Times New Roman" w:hAnsi="Aptos" w:cs="Times New Roman"/>
          <w:color w:val="000000"/>
        </w:rPr>
      </w:pPr>
      <w:r>
        <w:rPr>
          <w:rFonts w:asciiTheme="minorHAnsi" w:hAnsiTheme="minorHAnsi" w:cstheme="minorHAnsi"/>
          <w:bCs/>
        </w:rPr>
        <w:t xml:space="preserve">You have one of two ways to </w:t>
      </w:r>
      <w:r w:rsidR="005076FA">
        <w:rPr>
          <w:rFonts w:asciiTheme="minorHAnsi" w:hAnsiTheme="minorHAnsi" w:cstheme="minorHAnsi"/>
          <w:bCs/>
        </w:rPr>
        <w:t>enter</w:t>
      </w:r>
      <w:r>
        <w:rPr>
          <w:rFonts w:asciiTheme="minorHAnsi" w:hAnsiTheme="minorHAnsi" w:cstheme="minorHAnsi"/>
          <w:bCs/>
        </w:rPr>
        <w:t xml:space="preserve"> a review:</w:t>
      </w:r>
    </w:p>
    <w:p w14:paraId="61B07B51" w14:textId="2C717A24" w:rsidR="00EA13E3" w:rsidRPr="00EA13E3" w:rsidRDefault="00EA13E3" w:rsidP="00EA13E3">
      <w:pPr>
        <w:pStyle w:val="ListParagraph"/>
        <w:widowControl/>
        <w:numPr>
          <w:ilvl w:val="1"/>
          <w:numId w:val="9"/>
        </w:numPr>
        <w:autoSpaceDE/>
        <w:autoSpaceDN/>
        <w:contextualSpacing/>
        <w:textAlignment w:val="baseline"/>
        <w:rPr>
          <w:rFonts w:ascii="Aptos" w:eastAsia="Times New Roman" w:hAnsi="Aptos" w:cs="Times New Roman"/>
          <w:color w:val="000000"/>
        </w:rPr>
      </w:pPr>
      <w:r>
        <w:rPr>
          <w:rFonts w:asciiTheme="minorHAnsi" w:hAnsiTheme="minorHAnsi" w:cstheme="minorHAnsi"/>
          <w:bCs/>
        </w:rPr>
        <w:t>Select Enter Review and complete the necessary fields</w:t>
      </w:r>
    </w:p>
    <w:p w14:paraId="74357A88" w14:textId="5536EDD3" w:rsidR="00EA13E3" w:rsidRPr="00EA13E3" w:rsidRDefault="00EA13E3" w:rsidP="00EA13E3">
      <w:pPr>
        <w:widowControl/>
        <w:autoSpaceDE/>
        <w:autoSpaceDN/>
        <w:ind w:left="720" w:firstLine="720"/>
        <w:contextualSpacing/>
        <w:textAlignment w:val="baseline"/>
        <w:rPr>
          <w:rFonts w:ascii="Aptos" w:eastAsia="Times New Roman" w:hAnsi="Aptos" w:cs="Times New Roman"/>
          <w:b/>
          <w:color w:val="000000"/>
        </w:rPr>
      </w:pPr>
      <w:r w:rsidRPr="00EA13E3">
        <w:rPr>
          <w:rFonts w:asciiTheme="minorHAnsi" w:hAnsiTheme="minorHAnsi" w:cstheme="minorHAnsi"/>
          <w:b/>
        </w:rPr>
        <w:t xml:space="preserve">OR  </w:t>
      </w:r>
    </w:p>
    <w:p w14:paraId="3A4404AF" w14:textId="6999F06E" w:rsidR="00EA13E3" w:rsidRPr="00EA13E3" w:rsidRDefault="00EA13E3" w:rsidP="00EA13E3">
      <w:pPr>
        <w:pStyle w:val="ListParagraph"/>
        <w:widowControl/>
        <w:numPr>
          <w:ilvl w:val="1"/>
          <w:numId w:val="9"/>
        </w:numPr>
        <w:autoSpaceDE/>
        <w:autoSpaceDN/>
        <w:contextualSpacing/>
        <w:textAlignment w:val="baseline"/>
        <w:rPr>
          <w:rFonts w:ascii="Aptos" w:eastAsia="Times New Roman" w:hAnsi="Aptos" w:cs="Times New Roman"/>
          <w:color w:val="000000"/>
        </w:rPr>
      </w:pPr>
      <w:r>
        <w:rPr>
          <w:rFonts w:asciiTheme="minorHAnsi" w:hAnsiTheme="minorHAnsi" w:cstheme="minorHAnsi"/>
          <w:bCs/>
        </w:rPr>
        <w:t>U</w:t>
      </w:r>
      <w:r w:rsidRPr="00EA13E3">
        <w:rPr>
          <w:rFonts w:asciiTheme="minorHAnsi" w:hAnsiTheme="minorHAnsi" w:cstheme="minorHAnsi"/>
          <w:bCs/>
        </w:rPr>
        <w:t>s</w:t>
      </w:r>
      <w:r>
        <w:rPr>
          <w:rFonts w:asciiTheme="minorHAnsi" w:hAnsiTheme="minorHAnsi" w:cstheme="minorHAnsi"/>
          <w:bCs/>
        </w:rPr>
        <w:t>e</w:t>
      </w:r>
      <w:r w:rsidRPr="00EA13E3">
        <w:rPr>
          <w:rFonts w:asciiTheme="minorHAnsi" w:hAnsiTheme="minorHAnsi" w:cstheme="minorHAnsi"/>
          <w:bCs/>
        </w:rPr>
        <w:t xml:space="preserve"> the Excel Review Template.</w:t>
      </w:r>
      <w:r w:rsidRPr="00EA13E3">
        <w:rPr>
          <w:rFonts w:asciiTheme="minorHAnsi" w:hAnsiTheme="minorHAnsi" w:cstheme="minorHAnsi"/>
          <w:b/>
        </w:rPr>
        <w:t xml:space="preserve"> Important:</w:t>
      </w:r>
      <w:r>
        <w:rPr>
          <w:rFonts w:asciiTheme="minorHAnsi" w:hAnsiTheme="minorHAnsi" w:cstheme="minorHAnsi"/>
          <w:bCs/>
        </w:rPr>
        <w:t xml:space="preserve"> </w:t>
      </w:r>
      <w:r w:rsidRPr="00EA13E3">
        <w:rPr>
          <w:rFonts w:ascii="Aptos" w:eastAsia="Times New Roman" w:hAnsi="Aptos" w:cs="Times New Roman"/>
          <w:color w:val="000000"/>
        </w:rPr>
        <w:t>row order must be maintained, therefore, spreadsheet cannot be sorted. You may filter results but need to main</w:t>
      </w:r>
      <w:r>
        <w:rPr>
          <w:rFonts w:ascii="Aptos" w:eastAsia="Times New Roman" w:hAnsi="Aptos" w:cs="Times New Roman"/>
          <w:color w:val="000000"/>
        </w:rPr>
        <w:t>tain</w:t>
      </w:r>
      <w:r w:rsidRPr="00EA13E3">
        <w:rPr>
          <w:rFonts w:ascii="Aptos" w:eastAsia="Times New Roman" w:hAnsi="Aptos" w:cs="Times New Roman"/>
          <w:color w:val="000000"/>
        </w:rPr>
        <w:t xml:space="preserve"> the order the papers listed.</w:t>
      </w:r>
    </w:p>
    <w:p w14:paraId="1272F820" w14:textId="59A55CA5" w:rsidR="00EA13E3" w:rsidRPr="00EA13E3" w:rsidRDefault="00EA13E3" w:rsidP="00EA13E3">
      <w:pPr>
        <w:pStyle w:val="ListParagraph"/>
        <w:numPr>
          <w:ilvl w:val="0"/>
          <w:numId w:val="9"/>
        </w:numPr>
        <w:tabs>
          <w:tab w:val="left" w:pos="691"/>
        </w:tabs>
        <w:rPr>
          <w:rFonts w:asciiTheme="minorHAnsi" w:hAnsiTheme="minorHAnsi" w:cstheme="minorHAnsi"/>
          <w:b/>
          <w:u w:val="single"/>
        </w:rPr>
      </w:pPr>
      <w:r w:rsidRPr="00EA13E3">
        <w:rPr>
          <w:rFonts w:asciiTheme="minorHAnsi" w:hAnsiTheme="minorHAnsi" w:cstheme="minorHAnsi"/>
          <w:bCs/>
        </w:rPr>
        <w:t>Once the review is submitted</w:t>
      </w:r>
      <w:r>
        <w:rPr>
          <w:rFonts w:asciiTheme="minorHAnsi" w:hAnsiTheme="minorHAnsi" w:cstheme="minorHAnsi"/>
          <w:bCs/>
        </w:rPr>
        <w:t xml:space="preserve"> (or uploaded if using the spreadsheet)</w:t>
      </w:r>
      <w:r w:rsidRPr="00EA13E3">
        <w:rPr>
          <w:rFonts w:asciiTheme="minorHAnsi" w:hAnsiTheme="minorHAnsi" w:cstheme="minorHAnsi"/>
          <w:bCs/>
        </w:rPr>
        <w:t xml:space="preserve">, the status will change </w:t>
      </w:r>
      <w:r>
        <w:rPr>
          <w:rFonts w:asciiTheme="minorHAnsi" w:hAnsiTheme="minorHAnsi" w:cstheme="minorHAnsi"/>
          <w:bCs/>
        </w:rPr>
        <w:t xml:space="preserve">from </w:t>
      </w:r>
      <w:r w:rsidRPr="00EA13E3">
        <w:rPr>
          <w:rFonts w:asciiTheme="minorHAnsi" w:hAnsiTheme="minorHAnsi" w:cstheme="minorHAnsi"/>
          <w:bCs/>
          <w:color w:val="FF0000"/>
        </w:rPr>
        <w:t>Incomplete</w:t>
      </w:r>
      <w:r>
        <w:rPr>
          <w:rFonts w:asciiTheme="minorHAnsi" w:hAnsiTheme="minorHAnsi" w:cstheme="minorHAnsi"/>
          <w:bCs/>
        </w:rPr>
        <w:t xml:space="preserve"> to </w:t>
      </w:r>
      <w:r w:rsidRPr="00EA13E3">
        <w:rPr>
          <w:rFonts w:asciiTheme="minorHAnsi" w:hAnsiTheme="minorHAnsi" w:cstheme="minorHAnsi"/>
          <w:bCs/>
          <w:color w:val="00B050"/>
        </w:rPr>
        <w:t>Complete</w:t>
      </w:r>
      <w:r>
        <w:rPr>
          <w:rFonts w:asciiTheme="minorHAnsi" w:hAnsiTheme="minorHAnsi" w:cstheme="minorHAnsi"/>
          <w:bCs/>
          <w:color w:val="00B050"/>
        </w:rPr>
        <w:t>.</w:t>
      </w:r>
    </w:p>
    <w:p w14:paraId="4EC4762A" w14:textId="1AD6D7EB" w:rsidR="00EA13E3" w:rsidRPr="00EA13E3" w:rsidRDefault="00EA13E3" w:rsidP="00EA13E3">
      <w:pPr>
        <w:tabs>
          <w:tab w:val="left" w:pos="691"/>
        </w:tabs>
        <w:rPr>
          <w:rFonts w:asciiTheme="minorHAnsi" w:hAnsiTheme="minorHAnsi" w:cstheme="minorHAnsi"/>
          <w:b/>
          <w:u w:val="single"/>
        </w:rPr>
      </w:pPr>
      <w:r w:rsidRPr="00EA13E3">
        <w:rPr>
          <w:rFonts w:asciiTheme="minorHAnsi" w:hAnsiTheme="minorHAnsi" w:cstheme="minorHAnsi"/>
          <w:b/>
          <w:noProof/>
          <w:u w:val="single"/>
        </w:rPr>
        <w:drawing>
          <wp:inline distT="0" distB="0" distL="0" distR="0" wp14:anchorId="3F261163" wp14:editId="5FDCFA7D">
            <wp:extent cx="6858000" cy="2505710"/>
            <wp:effectExtent l="0" t="0" r="0" b="0"/>
            <wp:docPr id="16302822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82200" name="Picture 1" descr="A screenshot of a computer&#10;&#10;Description automatically generated"/>
                    <pic:cNvPicPr/>
                  </pic:nvPicPr>
                  <pic:blipFill>
                    <a:blip r:embed="rId6"/>
                    <a:stretch>
                      <a:fillRect/>
                    </a:stretch>
                  </pic:blipFill>
                  <pic:spPr>
                    <a:xfrm>
                      <a:off x="0" y="0"/>
                      <a:ext cx="6858000" cy="2505710"/>
                    </a:xfrm>
                    <a:prstGeom prst="rect">
                      <a:avLst/>
                    </a:prstGeom>
                  </pic:spPr>
                </pic:pic>
              </a:graphicData>
            </a:graphic>
          </wp:inline>
        </w:drawing>
      </w:r>
    </w:p>
    <w:p w14:paraId="2662EA46" w14:textId="77777777" w:rsidR="005076FA" w:rsidRDefault="005076FA" w:rsidP="00C272B2">
      <w:pPr>
        <w:spacing w:before="69"/>
        <w:ind w:left="3142" w:right="3142"/>
        <w:jc w:val="center"/>
        <w:rPr>
          <w:b/>
          <w:sz w:val="20"/>
        </w:rPr>
      </w:pPr>
    </w:p>
    <w:p w14:paraId="6B3F89F2" w14:textId="62D87DE7" w:rsidR="00C272B2" w:rsidRPr="00C272B2" w:rsidRDefault="00C272B2" w:rsidP="00C272B2">
      <w:pPr>
        <w:spacing w:before="69"/>
        <w:ind w:left="3142" w:right="3142"/>
        <w:jc w:val="center"/>
        <w:rPr>
          <w:b/>
          <w:sz w:val="20"/>
        </w:rPr>
      </w:pPr>
      <w:r w:rsidRPr="00C272B2">
        <w:rPr>
          <w:b/>
          <w:sz w:val="20"/>
        </w:rPr>
        <w:lastRenderedPageBreak/>
        <w:t>ABSTRACT</w:t>
      </w:r>
      <w:r w:rsidRPr="00C272B2">
        <w:rPr>
          <w:b/>
          <w:spacing w:val="-9"/>
          <w:sz w:val="20"/>
        </w:rPr>
        <w:t xml:space="preserve"> </w:t>
      </w:r>
      <w:r w:rsidRPr="00C272B2">
        <w:rPr>
          <w:b/>
          <w:sz w:val="20"/>
        </w:rPr>
        <w:t>RATING</w:t>
      </w:r>
      <w:r w:rsidRPr="00C272B2">
        <w:rPr>
          <w:b/>
          <w:spacing w:val="-7"/>
          <w:sz w:val="20"/>
        </w:rPr>
        <w:t xml:space="preserve"> </w:t>
      </w:r>
      <w:r w:rsidRPr="00C272B2">
        <w:rPr>
          <w:b/>
          <w:spacing w:val="-2"/>
          <w:sz w:val="20"/>
        </w:rPr>
        <w:t>PROCEDURES</w:t>
      </w:r>
    </w:p>
    <w:p w14:paraId="7F9BFFF9" w14:textId="77777777" w:rsidR="00C272B2" w:rsidRPr="00C272B2" w:rsidRDefault="00C272B2" w:rsidP="00C272B2">
      <w:pPr>
        <w:pStyle w:val="BodyText"/>
        <w:spacing w:before="20"/>
        <w:rPr>
          <w:b/>
        </w:rPr>
      </w:pPr>
    </w:p>
    <w:p w14:paraId="741C7988" w14:textId="77777777" w:rsidR="00C272B2" w:rsidRDefault="00C272B2" w:rsidP="00C272B2">
      <w:pPr>
        <w:tabs>
          <w:tab w:val="left" w:pos="832"/>
        </w:tabs>
        <w:rPr>
          <w:b/>
          <w:sz w:val="20"/>
        </w:rPr>
      </w:pPr>
    </w:p>
    <w:p w14:paraId="0FE944B7" w14:textId="7ED2D121" w:rsidR="00C272B2" w:rsidRPr="0037240B" w:rsidRDefault="00C272B2" w:rsidP="0037240B">
      <w:pPr>
        <w:tabs>
          <w:tab w:val="left" w:pos="832"/>
        </w:tabs>
        <w:rPr>
          <w:b/>
          <w:sz w:val="20"/>
          <w:u w:val="single"/>
        </w:rPr>
      </w:pPr>
      <w:r w:rsidRPr="00C272B2">
        <w:rPr>
          <w:b/>
          <w:sz w:val="20"/>
          <w:u w:val="single"/>
        </w:rPr>
        <w:t>FINAL</w:t>
      </w:r>
      <w:r w:rsidRPr="00C272B2">
        <w:rPr>
          <w:b/>
          <w:spacing w:val="-8"/>
          <w:sz w:val="20"/>
          <w:u w:val="single"/>
        </w:rPr>
        <w:t xml:space="preserve"> </w:t>
      </w:r>
      <w:r w:rsidRPr="00C272B2">
        <w:rPr>
          <w:b/>
          <w:sz w:val="20"/>
          <w:u w:val="single"/>
        </w:rPr>
        <w:t>DISPOSITION</w:t>
      </w:r>
      <w:r w:rsidRPr="00C272B2">
        <w:rPr>
          <w:b/>
          <w:spacing w:val="-8"/>
          <w:sz w:val="20"/>
          <w:u w:val="single"/>
        </w:rPr>
        <w:t xml:space="preserve"> </w:t>
      </w:r>
      <w:r w:rsidRPr="00C272B2">
        <w:rPr>
          <w:b/>
          <w:sz w:val="20"/>
          <w:u w:val="single"/>
        </w:rPr>
        <w:t>OF</w:t>
      </w:r>
      <w:r w:rsidRPr="00C272B2">
        <w:rPr>
          <w:b/>
          <w:spacing w:val="-5"/>
          <w:sz w:val="20"/>
          <w:u w:val="single"/>
        </w:rPr>
        <w:t xml:space="preserve"> </w:t>
      </w:r>
      <w:r w:rsidRPr="00C272B2">
        <w:rPr>
          <w:b/>
          <w:spacing w:val="-2"/>
          <w:sz w:val="20"/>
          <w:u w:val="single"/>
        </w:rPr>
        <w:t>ABSTRACTS</w:t>
      </w:r>
    </w:p>
    <w:p w14:paraId="139624B7" w14:textId="77777777" w:rsidR="00C272B2" w:rsidRDefault="00C272B2" w:rsidP="00C272B2">
      <w:pPr>
        <w:pStyle w:val="BodyText"/>
        <w:numPr>
          <w:ilvl w:val="0"/>
          <w:numId w:val="2"/>
        </w:numPr>
        <w:spacing w:line="249" w:lineRule="auto"/>
        <w:ind w:right="212"/>
      </w:pPr>
      <w:r>
        <w:t>Each abstract must either be accepted for inclusion in the IEDM program or it must be rejected.</w:t>
      </w:r>
      <w:r>
        <w:rPr>
          <w:spacing w:val="40"/>
        </w:rPr>
        <w:t xml:space="preserve"> </w:t>
      </w:r>
      <w:r>
        <w:t>This determination</w:t>
      </w:r>
      <w:r>
        <w:rPr>
          <w:spacing w:val="-1"/>
        </w:rPr>
        <w:t xml:space="preserve"> </w:t>
      </w:r>
      <w:r>
        <w:t>should</w:t>
      </w:r>
      <w:r>
        <w:rPr>
          <w:spacing w:val="-1"/>
        </w:rPr>
        <w:t xml:space="preserve"> </w:t>
      </w:r>
      <w:r>
        <w:t>be made by the appropriate</w:t>
      </w:r>
      <w:r>
        <w:rPr>
          <w:spacing w:val="-1"/>
        </w:rPr>
        <w:t xml:space="preserve"> </w:t>
      </w:r>
      <w:r>
        <w:t>subcommittee using</w:t>
      </w:r>
      <w:r>
        <w:rPr>
          <w:spacing w:val="-1"/>
        </w:rPr>
        <w:t xml:space="preserve"> </w:t>
      </w:r>
      <w:r>
        <w:t>the</w:t>
      </w:r>
      <w:r>
        <w:rPr>
          <w:spacing w:val="-1"/>
        </w:rPr>
        <w:t xml:space="preserve"> </w:t>
      </w:r>
      <w:r>
        <w:t>rating procedures as aids in arriving</w:t>
      </w:r>
      <w:r>
        <w:rPr>
          <w:spacing w:val="-2"/>
        </w:rPr>
        <w:t xml:space="preserve"> </w:t>
      </w:r>
      <w:r>
        <w:t>at</w:t>
      </w:r>
      <w:r>
        <w:rPr>
          <w:spacing w:val="-2"/>
        </w:rPr>
        <w:t xml:space="preserve"> </w:t>
      </w:r>
      <w:r>
        <w:t>its</w:t>
      </w:r>
      <w:r>
        <w:rPr>
          <w:spacing w:val="-3"/>
        </w:rPr>
        <w:t xml:space="preserve"> </w:t>
      </w:r>
      <w:r>
        <w:t>collective</w:t>
      </w:r>
      <w:r>
        <w:rPr>
          <w:spacing w:val="-4"/>
        </w:rPr>
        <w:t xml:space="preserve"> </w:t>
      </w:r>
      <w:r>
        <w:t>judgement.</w:t>
      </w:r>
      <w:r>
        <w:rPr>
          <w:spacing w:val="80"/>
        </w:rPr>
        <w:t xml:space="preserve"> </w:t>
      </w:r>
      <w:r>
        <w:t>It</w:t>
      </w:r>
      <w:r>
        <w:rPr>
          <w:spacing w:val="-4"/>
        </w:rPr>
        <w:t xml:space="preserve"> </w:t>
      </w:r>
      <w:r>
        <w:t>is</w:t>
      </w:r>
      <w:r>
        <w:rPr>
          <w:spacing w:val="-3"/>
        </w:rPr>
        <w:t xml:space="preserve"> </w:t>
      </w:r>
      <w:r>
        <w:t>critical</w:t>
      </w:r>
      <w:r>
        <w:rPr>
          <w:spacing w:val="-2"/>
        </w:rPr>
        <w:t xml:space="preserve"> </w:t>
      </w:r>
      <w:r>
        <w:t>that</w:t>
      </w:r>
      <w:r>
        <w:rPr>
          <w:spacing w:val="-2"/>
        </w:rPr>
        <w:t xml:space="preserve"> </w:t>
      </w:r>
      <w:r>
        <w:t>the</w:t>
      </w:r>
      <w:r>
        <w:rPr>
          <w:spacing w:val="-2"/>
        </w:rPr>
        <w:t xml:space="preserve"> </w:t>
      </w:r>
      <w:r>
        <w:t>Subcommittee</w:t>
      </w:r>
      <w:r>
        <w:rPr>
          <w:spacing w:val="-4"/>
        </w:rPr>
        <w:t xml:space="preserve"> </w:t>
      </w:r>
      <w:r>
        <w:t>Chairs</w:t>
      </w:r>
      <w:r>
        <w:rPr>
          <w:spacing w:val="-3"/>
        </w:rPr>
        <w:t xml:space="preserve"> </w:t>
      </w:r>
      <w:r>
        <w:t>determine</w:t>
      </w:r>
      <w:r>
        <w:rPr>
          <w:spacing w:val="-2"/>
        </w:rPr>
        <w:t xml:space="preserve"> </w:t>
      </w:r>
      <w:r>
        <w:t>the</w:t>
      </w:r>
      <w:r>
        <w:rPr>
          <w:spacing w:val="-2"/>
        </w:rPr>
        <w:t xml:space="preserve"> </w:t>
      </w:r>
      <w:r>
        <w:t>ownership (by a single subcommittee) of all papers prior to distributing these for rating by the SCMs.</w:t>
      </w:r>
    </w:p>
    <w:p w14:paraId="7117B2C4" w14:textId="6C1C4529" w:rsidR="00C272B2" w:rsidRDefault="00C272B2" w:rsidP="00C272B2">
      <w:pPr>
        <w:pStyle w:val="BodyText"/>
        <w:numPr>
          <w:ilvl w:val="0"/>
          <w:numId w:val="2"/>
        </w:numPr>
        <w:spacing w:line="249" w:lineRule="auto"/>
        <w:ind w:right="212"/>
      </w:pPr>
      <w:r>
        <w:t>Final</w:t>
      </w:r>
      <w:r w:rsidRPr="00C272B2">
        <w:rPr>
          <w:spacing w:val="-5"/>
        </w:rPr>
        <w:t xml:space="preserve"> </w:t>
      </w:r>
      <w:r>
        <w:t>disposition</w:t>
      </w:r>
      <w:r w:rsidRPr="00C272B2">
        <w:rPr>
          <w:spacing w:val="-2"/>
        </w:rPr>
        <w:t xml:space="preserve"> </w:t>
      </w:r>
      <w:r>
        <w:t>(accept</w:t>
      </w:r>
      <w:r w:rsidRPr="00C272B2">
        <w:rPr>
          <w:spacing w:val="-4"/>
        </w:rPr>
        <w:t xml:space="preserve"> </w:t>
      </w:r>
      <w:r>
        <w:t>or</w:t>
      </w:r>
      <w:r w:rsidRPr="00C272B2">
        <w:rPr>
          <w:spacing w:val="-1"/>
        </w:rPr>
        <w:t xml:space="preserve"> </w:t>
      </w:r>
      <w:r>
        <w:t>reject)</w:t>
      </w:r>
      <w:r w:rsidRPr="00C272B2">
        <w:rPr>
          <w:spacing w:val="-3"/>
        </w:rPr>
        <w:t xml:space="preserve"> </w:t>
      </w:r>
      <w:r>
        <w:t>will</w:t>
      </w:r>
      <w:r w:rsidRPr="00C272B2">
        <w:rPr>
          <w:spacing w:val="-3"/>
        </w:rPr>
        <w:t xml:space="preserve"> </w:t>
      </w:r>
      <w:r>
        <w:t>be</w:t>
      </w:r>
      <w:r w:rsidRPr="00C272B2">
        <w:rPr>
          <w:spacing w:val="-2"/>
        </w:rPr>
        <w:t xml:space="preserve"> </w:t>
      </w:r>
      <w:r>
        <w:t>entered</w:t>
      </w:r>
      <w:r w:rsidRPr="00C272B2">
        <w:rPr>
          <w:spacing w:val="-2"/>
        </w:rPr>
        <w:t xml:space="preserve"> </w:t>
      </w:r>
      <w:r>
        <w:t>into Mira</w:t>
      </w:r>
      <w:r w:rsidRPr="00C272B2">
        <w:rPr>
          <w:spacing w:val="-2"/>
        </w:rPr>
        <w:t xml:space="preserve"> </w:t>
      </w:r>
      <w:r>
        <w:t>and</w:t>
      </w:r>
      <w:r w:rsidRPr="00C272B2">
        <w:rPr>
          <w:spacing w:val="-4"/>
        </w:rPr>
        <w:t xml:space="preserve"> </w:t>
      </w:r>
      <w:r>
        <w:t>reported</w:t>
      </w:r>
      <w:r w:rsidRPr="00C272B2">
        <w:rPr>
          <w:spacing w:val="-3"/>
        </w:rPr>
        <w:t xml:space="preserve"> </w:t>
      </w:r>
      <w:r>
        <w:t>to</w:t>
      </w:r>
      <w:r w:rsidRPr="00C272B2">
        <w:rPr>
          <w:spacing w:val="-2"/>
        </w:rPr>
        <w:t xml:space="preserve"> </w:t>
      </w:r>
      <w:r>
        <w:t>the</w:t>
      </w:r>
      <w:r w:rsidRPr="00C272B2">
        <w:rPr>
          <w:spacing w:val="-2"/>
        </w:rPr>
        <w:t xml:space="preserve"> </w:t>
      </w:r>
      <w:r>
        <w:t>Technical</w:t>
      </w:r>
      <w:r w:rsidRPr="00C272B2">
        <w:rPr>
          <w:spacing w:val="-3"/>
        </w:rPr>
        <w:t xml:space="preserve"> </w:t>
      </w:r>
      <w:r>
        <w:t>Program</w:t>
      </w:r>
      <w:r w:rsidRPr="00C272B2">
        <w:rPr>
          <w:spacing w:val="-4"/>
        </w:rPr>
        <w:t xml:space="preserve"> </w:t>
      </w:r>
      <w:r>
        <w:t>Chair at the Technical Program Meeting.</w:t>
      </w:r>
    </w:p>
    <w:p w14:paraId="3531EA9C" w14:textId="77777777" w:rsidR="00C272B2" w:rsidRDefault="00C272B2" w:rsidP="00C272B2">
      <w:pPr>
        <w:pStyle w:val="BodyText"/>
        <w:spacing w:before="11"/>
      </w:pPr>
    </w:p>
    <w:p w14:paraId="02321775" w14:textId="77777777" w:rsidR="00C272B2" w:rsidRDefault="00C272B2" w:rsidP="00C272B2">
      <w:pPr>
        <w:tabs>
          <w:tab w:val="left" w:pos="831"/>
        </w:tabs>
        <w:rPr>
          <w:b/>
          <w:sz w:val="20"/>
        </w:rPr>
      </w:pPr>
    </w:p>
    <w:p w14:paraId="0C9BB679" w14:textId="78ADCFE7" w:rsidR="00C272B2" w:rsidRPr="0037240B" w:rsidRDefault="00C272B2" w:rsidP="0037240B">
      <w:pPr>
        <w:tabs>
          <w:tab w:val="left" w:pos="831"/>
        </w:tabs>
        <w:rPr>
          <w:b/>
          <w:sz w:val="20"/>
          <w:u w:val="single"/>
        </w:rPr>
      </w:pPr>
      <w:r w:rsidRPr="00C272B2">
        <w:rPr>
          <w:b/>
          <w:sz w:val="20"/>
          <w:u w:val="single"/>
        </w:rPr>
        <w:t>CRITERIA</w:t>
      </w:r>
      <w:r w:rsidRPr="00C272B2">
        <w:rPr>
          <w:b/>
          <w:spacing w:val="-8"/>
          <w:sz w:val="20"/>
          <w:u w:val="single"/>
        </w:rPr>
        <w:t xml:space="preserve"> </w:t>
      </w:r>
      <w:r w:rsidRPr="00C272B2">
        <w:rPr>
          <w:b/>
          <w:sz w:val="20"/>
          <w:u w:val="single"/>
        </w:rPr>
        <w:t>FOR</w:t>
      </w:r>
      <w:r w:rsidRPr="00C272B2">
        <w:rPr>
          <w:b/>
          <w:spacing w:val="-8"/>
          <w:sz w:val="20"/>
          <w:u w:val="single"/>
        </w:rPr>
        <w:t xml:space="preserve"> </w:t>
      </w:r>
      <w:r w:rsidRPr="00C272B2">
        <w:rPr>
          <w:b/>
          <w:sz w:val="20"/>
          <w:u w:val="single"/>
        </w:rPr>
        <w:t>INITIAL</w:t>
      </w:r>
      <w:r w:rsidRPr="00C272B2">
        <w:rPr>
          <w:b/>
          <w:spacing w:val="-6"/>
          <w:sz w:val="20"/>
          <w:u w:val="single"/>
        </w:rPr>
        <w:t xml:space="preserve"> </w:t>
      </w:r>
      <w:r w:rsidRPr="00C272B2">
        <w:rPr>
          <w:b/>
          <w:spacing w:val="-2"/>
          <w:sz w:val="20"/>
          <w:u w:val="single"/>
        </w:rPr>
        <w:t>RATING</w:t>
      </w:r>
    </w:p>
    <w:p w14:paraId="5192AFC1" w14:textId="77777777" w:rsidR="00C272B2" w:rsidRPr="00C272B2" w:rsidRDefault="00C272B2" w:rsidP="00C272B2">
      <w:pPr>
        <w:pStyle w:val="ListParagraph"/>
        <w:numPr>
          <w:ilvl w:val="0"/>
          <w:numId w:val="2"/>
        </w:numPr>
        <w:tabs>
          <w:tab w:val="left" w:pos="1547"/>
        </w:tabs>
        <w:spacing w:before="1"/>
        <w:rPr>
          <w:sz w:val="20"/>
        </w:rPr>
      </w:pPr>
      <w:r w:rsidRPr="00C272B2">
        <w:rPr>
          <w:sz w:val="20"/>
        </w:rPr>
        <w:t>Issues</w:t>
      </w:r>
      <w:r w:rsidRPr="00C272B2">
        <w:rPr>
          <w:spacing w:val="-8"/>
          <w:sz w:val="20"/>
        </w:rPr>
        <w:t xml:space="preserve"> </w:t>
      </w:r>
      <w:r w:rsidRPr="00C272B2">
        <w:rPr>
          <w:b/>
          <w:bCs/>
          <w:sz w:val="20"/>
        </w:rPr>
        <w:t>Related</w:t>
      </w:r>
      <w:r w:rsidRPr="00C272B2">
        <w:rPr>
          <w:spacing w:val="-6"/>
          <w:sz w:val="20"/>
        </w:rPr>
        <w:t xml:space="preserve"> </w:t>
      </w:r>
      <w:r w:rsidRPr="00C272B2">
        <w:rPr>
          <w:sz w:val="20"/>
        </w:rPr>
        <w:t>to</w:t>
      </w:r>
      <w:r w:rsidRPr="00C272B2">
        <w:rPr>
          <w:spacing w:val="-6"/>
          <w:sz w:val="20"/>
        </w:rPr>
        <w:t xml:space="preserve"> </w:t>
      </w:r>
      <w:r w:rsidRPr="00C272B2">
        <w:rPr>
          <w:sz w:val="20"/>
        </w:rPr>
        <w:t>Abstract</w:t>
      </w:r>
      <w:r w:rsidRPr="00C272B2">
        <w:rPr>
          <w:spacing w:val="-6"/>
          <w:sz w:val="20"/>
        </w:rPr>
        <w:t xml:space="preserve"> </w:t>
      </w:r>
      <w:r w:rsidRPr="00C272B2">
        <w:rPr>
          <w:spacing w:val="-2"/>
          <w:sz w:val="20"/>
        </w:rPr>
        <w:t>Quality</w:t>
      </w:r>
    </w:p>
    <w:p w14:paraId="1428940E" w14:textId="77777777" w:rsidR="00C272B2" w:rsidRPr="00C272B2" w:rsidRDefault="00C272B2" w:rsidP="00C272B2">
      <w:pPr>
        <w:pStyle w:val="ListParagraph"/>
        <w:numPr>
          <w:ilvl w:val="1"/>
          <w:numId w:val="2"/>
        </w:numPr>
        <w:tabs>
          <w:tab w:val="left" w:pos="1547"/>
        </w:tabs>
        <w:spacing w:before="1"/>
        <w:rPr>
          <w:sz w:val="20"/>
        </w:rPr>
      </w:pPr>
      <w:r w:rsidRPr="00C272B2">
        <w:rPr>
          <w:spacing w:val="-2"/>
          <w:sz w:val="20"/>
        </w:rPr>
        <w:t>Originality</w:t>
      </w:r>
    </w:p>
    <w:p w14:paraId="3677D771" w14:textId="77777777" w:rsidR="00C272B2" w:rsidRPr="00C272B2" w:rsidRDefault="00C272B2" w:rsidP="00C272B2">
      <w:pPr>
        <w:pStyle w:val="ListParagraph"/>
        <w:numPr>
          <w:ilvl w:val="1"/>
          <w:numId w:val="2"/>
        </w:numPr>
        <w:tabs>
          <w:tab w:val="left" w:pos="1547"/>
        </w:tabs>
        <w:spacing w:before="1"/>
        <w:rPr>
          <w:sz w:val="20"/>
        </w:rPr>
      </w:pPr>
      <w:r w:rsidRPr="00C272B2">
        <w:rPr>
          <w:sz w:val="20"/>
        </w:rPr>
        <w:t>Significance</w:t>
      </w:r>
      <w:r w:rsidRPr="00C272B2">
        <w:rPr>
          <w:spacing w:val="-13"/>
          <w:sz w:val="20"/>
        </w:rPr>
        <w:t xml:space="preserve"> </w:t>
      </w:r>
      <w:r w:rsidRPr="00C272B2">
        <w:rPr>
          <w:sz w:val="20"/>
        </w:rPr>
        <w:t>(interest,</w:t>
      </w:r>
      <w:r w:rsidRPr="00C272B2">
        <w:rPr>
          <w:spacing w:val="-12"/>
          <w:sz w:val="20"/>
        </w:rPr>
        <w:t xml:space="preserve"> </w:t>
      </w:r>
      <w:r w:rsidRPr="00C272B2">
        <w:rPr>
          <w:spacing w:val="-2"/>
          <w:sz w:val="20"/>
        </w:rPr>
        <w:t>value)</w:t>
      </w:r>
    </w:p>
    <w:p w14:paraId="49E58126" w14:textId="77777777" w:rsidR="00C272B2" w:rsidRPr="00C272B2" w:rsidRDefault="00C272B2" w:rsidP="00C272B2">
      <w:pPr>
        <w:pStyle w:val="ListParagraph"/>
        <w:numPr>
          <w:ilvl w:val="1"/>
          <w:numId w:val="2"/>
        </w:numPr>
        <w:tabs>
          <w:tab w:val="left" w:pos="1547"/>
        </w:tabs>
        <w:spacing w:before="1"/>
        <w:rPr>
          <w:sz w:val="20"/>
        </w:rPr>
      </w:pPr>
      <w:r w:rsidRPr="00C272B2">
        <w:rPr>
          <w:sz w:val="20"/>
        </w:rPr>
        <w:t>Documentation</w:t>
      </w:r>
      <w:r w:rsidRPr="00C272B2">
        <w:rPr>
          <w:spacing w:val="-9"/>
          <w:sz w:val="20"/>
        </w:rPr>
        <w:t xml:space="preserve"> </w:t>
      </w:r>
      <w:r w:rsidRPr="00C272B2">
        <w:rPr>
          <w:sz w:val="20"/>
        </w:rPr>
        <w:t>(data,</w:t>
      </w:r>
      <w:r w:rsidRPr="00C272B2">
        <w:rPr>
          <w:spacing w:val="-11"/>
          <w:sz w:val="20"/>
        </w:rPr>
        <w:t xml:space="preserve"> </w:t>
      </w:r>
      <w:r w:rsidRPr="00C272B2">
        <w:rPr>
          <w:sz w:val="20"/>
        </w:rPr>
        <w:t>results,</w:t>
      </w:r>
      <w:r w:rsidRPr="00C272B2">
        <w:rPr>
          <w:spacing w:val="-11"/>
          <w:sz w:val="20"/>
        </w:rPr>
        <w:t xml:space="preserve"> </w:t>
      </w:r>
      <w:r w:rsidRPr="00C272B2">
        <w:rPr>
          <w:spacing w:val="-4"/>
          <w:sz w:val="20"/>
        </w:rPr>
        <w:t>etc.)</w:t>
      </w:r>
    </w:p>
    <w:p w14:paraId="01F1ADA0" w14:textId="77777777" w:rsidR="00C272B2" w:rsidRDefault="00C272B2" w:rsidP="00C272B2">
      <w:pPr>
        <w:pStyle w:val="ListParagraph"/>
        <w:numPr>
          <w:ilvl w:val="1"/>
          <w:numId w:val="2"/>
        </w:numPr>
        <w:tabs>
          <w:tab w:val="left" w:pos="1547"/>
        </w:tabs>
        <w:spacing w:before="1"/>
        <w:rPr>
          <w:sz w:val="20"/>
        </w:rPr>
      </w:pPr>
      <w:r w:rsidRPr="00C272B2">
        <w:rPr>
          <w:sz w:val="20"/>
        </w:rPr>
        <w:t>Clarity</w:t>
      </w:r>
      <w:r w:rsidRPr="00C272B2">
        <w:rPr>
          <w:spacing w:val="-3"/>
          <w:sz w:val="20"/>
        </w:rPr>
        <w:t xml:space="preserve"> </w:t>
      </w:r>
      <w:r w:rsidRPr="00C272B2">
        <w:rPr>
          <w:sz w:val="20"/>
        </w:rPr>
        <w:t>(clearly</w:t>
      </w:r>
      <w:r w:rsidRPr="00C272B2">
        <w:rPr>
          <w:spacing w:val="-3"/>
          <w:sz w:val="20"/>
        </w:rPr>
        <w:t xml:space="preserve"> </w:t>
      </w:r>
      <w:r w:rsidRPr="00C272B2">
        <w:rPr>
          <w:sz w:val="20"/>
        </w:rPr>
        <w:t>states</w:t>
      </w:r>
      <w:r w:rsidRPr="00C272B2">
        <w:rPr>
          <w:spacing w:val="-3"/>
          <w:sz w:val="20"/>
        </w:rPr>
        <w:t xml:space="preserve"> </w:t>
      </w:r>
      <w:r w:rsidRPr="00C272B2">
        <w:rPr>
          <w:sz w:val="20"/>
        </w:rPr>
        <w:t>purpose</w:t>
      </w:r>
      <w:r w:rsidRPr="00C272B2">
        <w:rPr>
          <w:spacing w:val="-4"/>
          <w:sz w:val="20"/>
        </w:rPr>
        <w:t xml:space="preserve"> </w:t>
      </w:r>
      <w:r w:rsidRPr="00C272B2">
        <w:rPr>
          <w:sz w:val="20"/>
        </w:rPr>
        <w:t>of</w:t>
      </w:r>
      <w:r w:rsidRPr="00C272B2">
        <w:rPr>
          <w:spacing w:val="-4"/>
          <w:sz w:val="20"/>
        </w:rPr>
        <w:t xml:space="preserve"> </w:t>
      </w:r>
      <w:r w:rsidRPr="00C272B2">
        <w:rPr>
          <w:sz w:val="20"/>
        </w:rPr>
        <w:t>work</w:t>
      </w:r>
      <w:r w:rsidRPr="00C272B2">
        <w:rPr>
          <w:spacing w:val="-3"/>
          <w:sz w:val="20"/>
        </w:rPr>
        <w:t xml:space="preserve"> </w:t>
      </w:r>
      <w:r w:rsidRPr="00C272B2">
        <w:rPr>
          <w:sz w:val="20"/>
        </w:rPr>
        <w:t>and</w:t>
      </w:r>
      <w:r w:rsidRPr="00C272B2">
        <w:rPr>
          <w:spacing w:val="-4"/>
          <w:sz w:val="20"/>
        </w:rPr>
        <w:t xml:space="preserve"> </w:t>
      </w:r>
      <w:r w:rsidRPr="00C272B2">
        <w:rPr>
          <w:sz w:val="20"/>
        </w:rPr>
        <w:t>how</w:t>
      </w:r>
      <w:r w:rsidRPr="00C272B2">
        <w:rPr>
          <w:spacing w:val="-1"/>
          <w:sz w:val="20"/>
        </w:rPr>
        <w:t xml:space="preserve"> </w:t>
      </w:r>
      <w:r w:rsidRPr="00C272B2">
        <w:rPr>
          <w:sz w:val="20"/>
        </w:rPr>
        <w:t>much</w:t>
      </w:r>
      <w:r w:rsidRPr="00C272B2">
        <w:rPr>
          <w:spacing w:val="-2"/>
          <w:sz w:val="20"/>
        </w:rPr>
        <w:t xml:space="preserve"> </w:t>
      </w:r>
      <w:r w:rsidRPr="00C272B2">
        <w:rPr>
          <w:sz w:val="20"/>
        </w:rPr>
        <w:t>it</w:t>
      </w:r>
      <w:r w:rsidRPr="00C272B2">
        <w:rPr>
          <w:spacing w:val="-2"/>
          <w:sz w:val="20"/>
        </w:rPr>
        <w:t xml:space="preserve"> </w:t>
      </w:r>
      <w:r w:rsidRPr="00C272B2">
        <w:rPr>
          <w:sz w:val="20"/>
        </w:rPr>
        <w:t>advances</w:t>
      </w:r>
      <w:r w:rsidRPr="00C272B2">
        <w:rPr>
          <w:spacing w:val="-3"/>
          <w:sz w:val="20"/>
        </w:rPr>
        <w:t xml:space="preserve"> </w:t>
      </w:r>
      <w:r w:rsidRPr="00C272B2">
        <w:rPr>
          <w:sz w:val="20"/>
        </w:rPr>
        <w:t>the</w:t>
      </w:r>
      <w:r w:rsidRPr="00C272B2">
        <w:rPr>
          <w:spacing w:val="-4"/>
          <w:sz w:val="20"/>
        </w:rPr>
        <w:t xml:space="preserve"> </w:t>
      </w:r>
      <w:r w:rsidRPr="00C272B2">
        <w:rPr>
          <w:sz w:val="20"/>
        </w:rPr>
        <w:t>art</w:t>
      </w:r>
      <w:r w:rsidRPr="00C272B2">
        <w:rPr>
          <w:spacing w:val="-4"/>
          <w:sz w:val="20"/>
        </w:rPr>
        <w:t xml:space="preserve"> </w:t>
      </w:r>
      <w:r w:rsidRPr="00C272B2">
        <w:rPr>
          <w:sz w:val="20"/>
        </w:rPr>
        <w:t>-</w:t>
      </w:r>
      <w:r w:rsidRPr="00C272B2">
        <w:rPr>
          <w:spacing w:val="-1"/>
          <w:sz w:val="20"/>
        </w:rPr>
        <w:t xml:space="preserve"> </w:t>
      </w:r>
      <w:r w:rsidRPr="00C272B2">
        <w:rPr>
          <w:sz w:val="20"/>
        </w:rPr>
        <w:t>excessively long abstracts should be penalized in this category)</w:t>
      </w:r>
    </w:p>
    <w:p w14:paraId="16DD9FD0" w14:textId="77777777" w:rsidR="00C272B2" w:rsidRPr="00C272B2" w:rsidRDefault="00C272B2" w:rsidP="00C272B2">
      <w:pPr>
        <w:pStyle w:val="ListParagraph"/>
        <w:numPr>
          <w:ilvl w:val="1"/>
          <w:numId w:val="2"/>
        </w:numPr>
        <w:tabs>
          <w:tab w:val="left" w:pos="1547"/>
        </w:tabs>
        <w:spacing w:before="1"/>
        <w:rPr>
          <w:sz w:val="20"/>
        </w:rPr>
      </w:pPr>
      <w:r w:rsidRPr="00C272B2">
        <w:rPr>
          <w:sz w:val="20"/>
        </w:rPr>
        <w:t>Accuracy</w:t>
      </w:r>
      <w:r w:rsidRPr="00C272B2">
        <w:rPr>
          <w:spacing w:val="-10"/>
          <w:sz w:val="20"/>
        </w:rPr>
        <w:t xml:space="preserve"> </w:t>
      </w:r>
      <w:r w:rsidRPr="00C272B2">
        <w:rPr>
          <w:sz w:val="20"/>
        </w:rPr>
        <w:t>(validity</w:t>
      </w:r>
      <w:r w:rsidRPr="00C272B2">
        <w:rPr>
          <w:spacing w:val="-9"/>
          <w:sz w:val="20"/>
        </w:rPr>
        <w:t xml:space="preserve"> </w:t>
      </w:r>
      <w:r w:rsidRPr="00C272B2">
        <w:rPr>
          <w:sz w:val="20"/>
        </w:rPr>
        <w:t>of</w:t>
      </w:r>
      <w:r w:rsidRPr="00C272B2">
        <w:rPr>
          <w:spacing w:val="-9"/>
          <w:sz w:val="20"/>
        </w:rPr>
        <w:t xml:space="preserve"> </w:t>
      </w:r>
      <w:r w:rsidRPr="00C272B2">
        <w:rPr>
          <w:sz w:val="20"/>
        </w:rPr>
        <w:t>data,</w:t>
      </w:r>
      <w:r w:rsidRPr="00C272B2">
        <w:rPr>
          <w:spacing w:val="-9"/>
          <w:sz w:val="20"/>
        </w:rPr>
        <w:t xml:space="preserve"> </w:t>
      </w:r>
      <w:r w:rsidRPr="00C272B2">
        <w:rPr>
          <w:sz w:val="20"/>
        </w:rPr>
        <w:t>interpretation,</w:t>
      </w:r>
      <w:r w:rsidRPr="00C272B2">
        <w:rPr>
          <w:spacing w:val="-8"/>
          <w:sz w:val="20"/>
        </w:rPr>
        <w:t xml:space="preserve"> </w:t>
      </w:r>
      <w:r w:rsidRPr="00C272B2">
        <w:rPr>
          <w:spacing w:val="-4"/>
          <w:sz w:val="20"/>
        </w:rPr>
        <w:t>etc.)</w:t>
      </w:r>
    </w:p>
    <w:p w14:paraId="53DEA280" w14:textId="7A57D6F0" w:rsidR="00C272B2" w:rsidRPr="00C272B2" w:rsidRDefault="00C272B2" w:rsidP="00C272B2">
      <w:pPr>
        <w:pStyle w:val="ListParagraph"/>
        <w:numPr>
          <w:ilvl w:val="1"/>
          <w:numId w:val="2"/>
        </w:numPr>
        <w:tabs>
          <w:tab w:val="left" w:pos="1547"/>
        </w:tabs>
        <w:spacing w:before="1"/>
        <w:rPr>
          <w:sz w:val="20"/>
        </w:rPr>
      </w:pPr>
      <w:r w:rsidRPr="00C272B2">
        <w:rPr>
          <w:sz w:val="20"/>
        </w:rPr>
        <w:t>Excessive</w:t>
      </w:r>
      <w:r w:rsidRPr="00C272B2">
        <w:rPr>
          <w:spacing w:val="-8"/>
          <w:sz w:val="20"/>
        </w:rPr>
        <w:t xml:space="preserve"> </w:t>
      </w:r>
      <w:r w:rsidRPr="00C272B2">
        <w:rPr>
          <w:sz w:val="20"/>
        </w:rPr>
        <w:t>use</w:t>
      </w:r>
      <w:r w:rsidRPr="00C272B2">
        <w:rPr>
          <w:spacing w:val="-8"/>
          <w:sz w:val="20"/>
        </w:rPr>
        <w:t xml:space="preserve"> </w:t>
      </w:r>
      <w:r w:rsidRPr="00C272B2">
        <w:rPr>
          <w:sz w:val="20"/>
        </w:rPr>
        <w:t>of</w:t>
      </w:r>
      <w:r w:rsidRPr="00C272B2">
        <w:rPr>
          <w:spacing w:val="-5"/>
          <w:sz w:val="20"/>
        </w:rPr>
        <w:t xml:space="preserve"> </w:t>
      </w:r>
      <w:r w:rsidRPr="00C272B2">
        <w:rPr>
          <w:sz w:val="20"/>
        </w:rPr>
        <w:t>arbitrary</w:t>
      </w:r>
      <w:r w:rsidRPr="00C272B2">
        <w:rPr>
          <w:spacing w:val="-6"/>
          <w:sz w:val="20"/>
        </w:rPr>
        <w:t xml:space="preserve"> </w:t>
      </w:r>
      <w:r w:rsidRPr="00C272B2">
        <w:rPr>
          <w:sz w:val="20"/>
        </w:rPr>
        <w:t>units</w:t>
      </w:r>
      <w:r w:rsidRPr="00C272B2">
        <w:rPr>
          <w:spacing w:val="-7"/>
          <w:sz w:val="20"/>
        </w:rPr>
        <w:t xml:space="preserve"> </w:t>
      </w:r>
      <w:r w:rsidRPr="00C272B2">
        <w:rPr>
          <w:spacing w:val="-2"/>
          <w:sz w:val="20"/>
        </w:rPr>
        <w:t>[a.u.]</w:t>
      </w:r>
    </w:p>
    <w:p w14:paraId="1F0CF91F" w14:textId="77777777" w:rsidR="00C272B2" w:rsidRDefault="00C272B2" w:rsidP="00C272B2">
      <w:pPr>
        <w:pStyle w:val="BodyText"/>
      </w:pPr>
    </w:p>
    <w:p w14:paraId="3F933CF2" w14:textId="366FA3EF" w:rsidR="00C272B2" w:rsidRPr="00C272B2" w:rsidRDefault="00C272B2" w:rsidP="00C272B2">
      <w:pPr>
        <w:pStyle w:val="ListParagraph"/>
        <w:numPr>
          <w:ilvl w:val="0"/>
          <w:numId w:val="2"/>
        </w:numPr>
        <w:tabs>
          <w:tab w:val="left" w:pos="1545"/>
        </w:tabs>
        <w:rPr>
          <w:bCs/>
          <w:sz w:val="20"/>
        </w:rPr>
      </w:pPr>
      <w:r w:rsidRPr="00C272B2">
        <w:rPr>
          <w:bCs/>
          <w:sz w:val="20"/>
        </w:rPr>
        <w:t>Issues</w:t>
      </w:r>
      <w:r w:rsidRPr="00C272B2">
        <w:rPr>
          <w:bCs/>
          <w:spacing w:val="-6"/>
          <w:sz w:val="20"/>
        </w:rPr>
        <w:t xml:space="preserve"> </w:t>
      </w:r>
      <w:r w:rsidRPr="00C272B2">
        <w:rPr>
          <w:b/>
          <w:sz w:val="20"/>
        </w:rPr>
        <w:t>Not</w:t>
      </w:r>
      <w:r w:rsidRPr="00C272B2">
        <w:rPr>
          <w:b/>
          <w:spacing w:val="-7"/>
          <w:sz w:val="20"/>
        </w:rPr>
        <w:t xml:space="preserve"> </w:t>
      </w:r>
      <w:r w:rsidRPr="00C272B2">
        <w:rPr>
          <w:b/>
          <w:sz w:val="20"/>
        </w:rPr>
        <w:t>Related</w:t>
      </w:r>
      <w:r w:rsidRPr="00C272B2">
        <w:rPr>
          <w:bCs/>
          <w:spacing w:val="-6"/>
          <w:sz w:val="20"/>
        </w:rPr>
        <w:t xml:space="preserve"> </w:t>
      </w:r>
      <w:r w:rsidRPr="00C272B2">
        <w:rPr>
          <w:bCs/>
          <w:sz w:val="20"/>
        </w:rPr>
        <w:t>to</w:t>
      </w:r>
      <w:r w:rsidRPr="00C272B2">
        <w:rPr>
          <w:bCs/>
          <w:spacing w:val="-7"/>
          <w:sz w:val="20"/>
        </w:rPr>
        <w:t xml:space="preserve"> </w:t>
      </w:r>
      <w:r w:rsidRPr="00C272B2">
        <w:rPr>
          <w:bCs/>
          <w:sz w:val="20"/>
        </w:rPr>
        <w:t>Abstract</w:t>
      </w:r>
      <w:r w:rsidRPr="00C272B2">
        <w:rPr>
          <w:bCs/>
          <w:spacing w:val="-6"/>
          <w:sz w:val="20"/>
        </w:rPr>
        <w:t xml:space="preserve"> </w:t>
      </w:r>
      <w:r w:rsidRPr="00C272B2">
        <w:rPr>
          <w:bCs/>
          <w:spacing w:val="-2"/>
          <w:sz w:val="20"/>
        </w:rPr>
        <w:t>Quality</w:t>
      </w:r>
    </w:p>
    <w:p w14:paraId="584BA2F8" w14:textId="77777777" w:rsidR="00C272B2" w:rsidRPr="00C272B2" w:rsidRDefault="00C272B2" w:rsidP="00C272B2">
      <w:pPr>
        <w:pStyle w:val="ListParagraph"/>
        <w:numPr>
          <w:ilvl w:val="1"/>
          <w:numId w:val="2"/>
        </w:numPr>
        <w:tabs>
          <w:tab w:val="left" w:pos="2260"/>
        </w:tabs>
        <w:spacing w:before="10"/>
        <w:rPr>
          <w:sz w:val="20"/>
        </w:rPr>
      </w:pPr>
      <w:r w:rsidRPr="00C272B2">
        <w:rPr>
          <w:sz w:val="20"/>
        </w:rPr>
        <w:t>Subject</w:t>
      </w:r>
      <w:r w:rsidRPr="00C272B2">
        <w:rPr>
          <w:spacing w:val="-6"/>
          <w:sz w:val="20"/>
        </w:rPr>
        <w:t xml:space="preserve"> </w:t>
      </w:r>
      <w:r w:rsidRPr="00C272B2">
        <w:rPr>
          <w:sz w:val="20"/>
        </w:rPr>
        <w:t>of</w:t>
      </w:r>
      <w:r w:rsidRPr="00C272B2">
        <w:rPr>
          <w:spacing w:val="-5"/>
          <w:sz w:val="20"/>
        </w:rPr>
        <w:t xml:space="preserve"> </w:t>
      </w:r>
      <w:r w:rsidRPr="00C272B2">
        <w:rPr>
          <w:sz w:val="20"/>
        </w:rPr>
        <w:t>abstract</w:t>
      </w:r>
      <w:r w:rsidRPr="00C272B2">
        <w:rPr>
          <w:spacing w:val="-4"/>
          <w:sz w:val="20"/>
        </w:rPr>
        <w:t xml:space="preserve"> </w:t>
      </w:r>
      <w:r w:rsidRPr="00C272B2">
        <w:rPr>
          <w:sz w:val="20"/>
        </w:rPr>
        <w:t>is</w:t>
      </w:r>
      <w:r w:rsidRPr="00C272B2">
        <w:rPr>
          <w:spacing w:val="-4"/>
          <w:sz w:val="20"/>
        </w:rPr>
        <w:t xml:space="preserve"> </w:t>
      </w:r>
      <w:r w:rsidRPr="00C272B2">
        <w:rPr>
          <w:sz w:val="20"/>
        </w:rPr>
        <w:t>outside</w:t>
      </w:r>
      <w:r w:rsidRPr="00C272B2">
        <w:rPr>
          <w:spacing w:val="-6"/>
          <w:sz w:val="20"/>
        </w:rPr>
        <w:t xml:space="preserve"> </w:t>
      </w:r>
      <w:r w:rsidRPr="00C272B2">
        <w:rPr>
          <w:sz w:val="20"/>
        </w:rPr>
        <w:t>the</w:t>
      </w:r>
      <w:r w:rsidRPr="00C272B2">
        <w:rPr>
          <w:spacing w:val="-3"/>
          <w:sz w:val="20"/>
        </w:rPr>
        <w:t xml:space="preserve"> </w:t>
      </w:r>
      <w:r w:rsidRPr="00C272B2">
        <w:rPr>
          <w:sz w:val="20"/>
        </w:rPr>
        <w:t>scope</w:t>
      </w:r>
      <w:r w:rsidRPr="00C272B2">
        <w:rPr>
          <w:spacing w:val="-6"/>
          <w:sz w:val="20"/>
        </w:rPr>
        <w:t xml:space="preserve"> </w:t>
      </w:r>
      <w:r w:rsidRPr="00C272B2">
        <w:rPr>
          <w:sz w:val="20"/>
        </w:rPr>
        <w:t>of</w:t>
      </w:r>
      <w:r w:rsidRPr="00C272B2">
        <w:rPr>
          <w:spacing w:val="-5"/>
          <w:sz w:val="20"/>
        </w:rPr>
        <w:t xml:space="preserve"> </w:t>
      </w:r>
      <w:r w:rsidRPr="00C272B2">
        <w:rPr>
          <w:sz w:val="20"/>
        </w:rPr>
        <w:t>the</w:t>
      </w:r>
      <w:r w:rsidRPr="00C272B2">
        <w:rPr>
          <w:spacing w:val="-6"/>
          <w:sz w:val="20"/>
        </w:rPr>
        <w:t xml:space="preserve"> </w:t>
      </w:r>
      <w:r w:rsidRPr="00C272B2">
        <w:rPr>
          <w:sz w:val="20"/>
        </w:rPr>
        <w:t>IEDM</w:t>
      </w:r>
      <w:r w:rsidRPr="00C272B2">
        <w:rPr>
          <w:spacing w:val="-3"/>
          <w:sz w:val="20"/>
        </w:rPr>
        <w:t xml:space="preserve"> </w:t>
      </w:r>
      <w:r w:rsidRPr="00C272B2">
        <w:rPr>
          <w:sz w:val="20"/>
        </w:rPr>
        <w:t>as</w:t>
      </w:r>
      <w:r w:rsidRPr="00C272B2">
        <w:rPr>
          <w:spacing w:val="-5"/>
          <w:sz w:val="20"/>
        </w:rPr>
        <w:t xml:space="preserve"> </w:t>
      </w:r>
      <w:r w:rsidRPr="00C272B2">
        <w:rPr>
          <w:sz w:val="20"/>
        </w:rPr>
        <w:t>described</w:t>
      </w:r>
      <w:r w:rsidRPr="00C272B2">
        <w:rPr>
          <w:spacing w:val="-3"/>
          <w:sz w:val="20"/>
        </w:rPr>
        <w:t xml:space="preserve"> </w:t>
      </w:r>
      <w:r w:rsidRPr="00C272B2">
        <w:rPr>
          <w:sz w:val="20"/>
        </w:rPr>
        <w:t>in</w:t>
      </w:r>
      <w:r w:rsidRPr="00C272B2">
        <w:rPr>
          <w:spacing w:val="-4"/>
          <w:sz w:val="20"/>
        </w:rPr>
        <w:t xml:space="preserve"> </w:t>
      </w:r>
      <w:r w:rsidRPr="00C272B2">
        <w:rPr>
          <w:sz w:val="20"/>
        </w:rPr>
        <w:t>the</w:t>
      </w:r>
      <w:r w:rsidRPr="00C272B2">
        <w:rPr>
          <w:spacing w:val="-3"/>
          <w:sz w:val="20"/>
        </w:rPr>
        <w:t xml:space="preserve"> </w:t>
      </w:r>
      <w:r w:rsidRPr="00C272B2">
        <w:rPr>
          <w:sz w:val="20"/>
        </w:rPr>
        <w:t>Call</w:t>
      </w:r>
      <w:r w:rsidRPr="00C272B2">
        <w:rPr>
          <w:spacing w:val="-7"/>
          <w:sz w:val="20"/>
        </w:rPr>
        <w:t xml:space="preserve"> </w:t>
      </w:r>
      <w:r w:rsidRPr="00C272B2">
        <w:rPr>
          <w:sz w:val="20"/>
        </w:rPr>
        <w:t>for</w:t>
      </w:r>
      <w:r w:rsidRPr="00C272B2">
        <w:rPr>
          <w:spacing w:val="-4"/>
          <w:sz w:val="20"/>
        </w:rPr>
        <w:t xml:space="preserve"> </w:t>
      </w:r>
      <w:r w:rsidRPr="00C272B2">
        <w:rPr>
          <w:spacing w:val="-2"/>
          <w:sz w:val="20"/>
        </w:rPr>
        <w:t>Papers.</w:t>
      </w:r>
    </w:p>
    <w:p w14:paraId="77167826" w14:textId="77777777" w:rsidR="00C272B2" w:rsidRPr="00C272B2" w:rsidRDefault="00C272B2" w:rsidP="00C272B2">
      <w:pPr>
        <w:pStyle w:val="ListParagraph"/>
        <w:numPr>
          <w:ilvl w:val="1"/>
          <w:numId w:val="2"/>
        </w:numPr>
        <w:tabs>
          <w:tab w:val="left" w:pos="2260"/>
        </w:tabs>
        <w:spacing w:before="10"/>
        <w:rPr>
          <w:sz w:val="20"/>
        </w:rPr>
      </w:pPr>
      <w:r>
        <w:t>Give</w:t>
      </w:r>
      <w:r w:rsidRPr="00C272B2">
        <w:rPr>
          <w:spacing w:val="-5"/>
        </w:rPr>
        <w:t xml:space="preserve"> </w:t>
      </w:r>
      <w:r>
        <w:t>the</w:t>
      </w:r>
      <w:r w:rsidRPr="00C272B2">
        <w:rPr>
          <w:spacing w:val="-3"/>
        </w:rPr>
        <w:t xml:space="preserve"> </w:t>
      </w:r>
      <w:r>
        <w:t>abstract</w:t>
      </w:r>
      <w:r w:rsidRPr="00C272B2">
        <w:rPr>
          <w:spacing w:val="-5"/>
        </w:rPr>
        <w:t xml:space="preserve"> </w:t>
      </w:r>
      <w:r>
        <w:t>an</w:t>
      </w:r>
      <w:r w:rsidRPr="00C272B2">
        <w:rPr>
          <w:spacing w:val="-5"/>
        </w:rPr>
        <w:t xml:space="preserve"> </w:t>
      </w:r>
      <w:r>
        <w:t>"X"</w:t>
      </w:r>
      <w:r w:rsidRPr="00C272B2">
        <w:rPr>
          <w:spacing w:val="-4"/>
        </w:rPr>
        <w:t xml:space="preserve"> </w:t>
      </w:r>
      <w:r>
        <w:t>rating.</w:t>
      </w:r>
      <w:r w:rsidRPr="00C272B2">
        <w:rPr>
          <w:spacing w:val="46"/>
        </w:rPr>
        <w:t xml:space="preserve"> </w:t>
      </w:r>
      <w:r>
        <w:t>This</w:t>
      </w:r>
      <w:r w:rsidRPr="00C272B2">
        <w:rPr>
          <w:spacing w:val="-4"/>
        </w:rPr>
        <w:t xml:space="preserve"> </w:t>
      </w:r>
      <w:r>
        <w:t>rating</w:t>
      </w:r>
      <w:r w:rsidRPr="00C272B2">
        <w:rPr>
          <w:spacing w:val="-5"/>
        </w:rPr>
        <w:t xml:space="preserve"> </w:t>
      </w:r>
      <w:r>
        <w:t>should</w:t>
      </w:r>
      <w:r w:rsidRPr="00C272B2">
        <w:rPr>
          <w:spacing w:val="-5"/>
        </w:rPr>
        <w:t xml:space="preserve"> </w:t>
      </w:r>
      <w:r>
        <w:t>rarely</w:t>
      </w:r>
      <w:r w:rsidRPr="00C272B2">
        <w:rPr>
          <w:spacing w:val="-4"/>
        </w:rPr>
        <w:t xml:space="preserve"> </w:t>
      </w:r>
      <w:r>
        <w:t>be</w:t>
      </w:r>
      <w:r w:rsidRPr="00C272B2">
        <w:rPr>
          <w:spacing w:val="-5"/>
        </w:rPr>
        <w:t xml:space="preserve"> </w:t>
      </w:r>
      <w:r w:rsidRPr="00C272B2">
        <w:rPr>
          <w:spacing w:val="-2"/>
        </w:rPr>
        <w:t>used.</w:t>
      </w:r>
    </w:p>
    <w:p w14:paraId="06483A4D" w14:textId="77777777" w:rsidR="00C272B2" w:rsidRPr="00C272B2" w:rsidRDefault="00C272B2" w:rsidP="00C272B2">
      <w:pPr>
        <w:pStyle w:val="ListParagraph"/>
        <w:numPr>
          <w:ilvl w:val="1"/>
          <w:numId w:val="2"/>
        </w:numPr>
        <w:tabs>
          <w:tab w:val="left" w:pos="2260"/>
        </w:tabs>
        <w:spacing w:before="10"/>
        <w:rPr>
          <w:sz w:val="20"/>
        </w:rPr>
      </w:pPr>
      <w:r w:rsidRPr="00C272B2">
        <w:rPr>
          <w:sz w:val="20"/>
        </w:rPr>
        <w:t>Reviewer</w:t>
      </w:r>
      <w:r w:rsidRPr="00C272B2">
        <w:rPr>
          <w:spacing w:val="-6"/>
          <w:sz w:val="20"/>
        </w:rPr>
        <w:t xml:space="preserve"> </w:t>
      </w:r>
      <w:r w:rsidRPr="00C272B2">
        <w:rPr>
          <w:sz w:val="20"/>
        </w:rPr>
        <w:t>is</w:t>
      </w:r>
      <w:r w:rsidRPr="00C272B2">
        <w:rPr>
          <w:spacing w:val="-6"/>
          <w:sz w:val="20"/>
        </w:rPr>
        <w:t xml:space="preserve"> </w:t>
      </w:r>
      <w:r w:rsidRPr="00C272B2">
        <w:rPr>
          <w:sz w:val="20"/>
        </w:rPr>
        <w:t>unable</w:t>
      </w:r>
      <w:r w:rsidRPr="00C272B2">
        <w:rPr>
          <w:spacing w:val="-7"/>
          <w:sz w:val="20"/>
        </w:rPr>
        <w:t xml:space="preserve"> </w:t>
      </w:r>
      <w:r w:rsidRPr="00C272B2">
        <w:rPr>
          <w:sz w:val="20"/>
        </w:rPr>
        <w:t>to</w:t>
      </w:r>
      <w:r w:rsidRPr="00C272B2">
        <w:rPr>
          <w:spacing w:val="-7"/>
          <w:sz w:val="20"/>
        </w:rPr>
        <w:t xml:space="preserve"> </w:t>
      </w:r>
      <w:r w:rsidRPr="00C272B2">
        <w:rPr>
          <w:sz w:val="20"/>
        </w:rPr>
        <w:t>knowledgeably</w:t>
      </w:r>
      <w:r w:rsidRPr="00C272B2">
        <w:rPr>
          <w:spacing w:val="-5"/>
          <w:sz w:val="20"/>
        </w:rPr>
        <w:t xml:space="preserve"> </w:t>
      </w:r>
      <w:r w:rsidRPr="00C272B2">
        <w:rPr>
          <w:sz w:val="20"/>
        </w:rPr>
        <w:t>or</w:t>
      </w:r>
      <w:r w:rsidRPr="00C272B2">
        <w:rPr>
          <w:spacing w:val="-6"/>
          <w:sz w:val="20"/>
        </w:rPr>
        <w:t xml:space="preserve"> </w:t>
      </w:r>
      <w:r w:rsidRPr="00C272B2">
        <w:rPr>
          <w:sz w:val="20"/>
        </w:rPr>
        <w:t>objectively</w:t>
      </w:r>
      <w:r w:rsidRPr="00C272B2">
        <w:rPr>
          <w:spacing w:val="-6"/>
          <w:sz w:val="20"/>
        </w:rPr>
        <w:t xml:space="preserve"> </w:t>
      </w:r>
      <w:r w:rsidRPr="00C272B2">
        <w:rPr>
          <w:sz w:val="20"/>
        </w:rPr>
        <w:t>rate</w:t>
      </w:r>
      <w:r w:rsidRPr="00C272B2">
        <w:rPr>
          <w:spacing w:val="-7"/>
          <w:sz w:val="20"/>
        </w:rPr>
        <w:t xml:space="preserve"> </w:t>
      </w:r>
      <w:r w:rsidRPr="00C272B2">
        <w:rPr>
          <w:sz w:val="20"/>
        </w:rPr>
        <w:t>paper</w:t>
      </w:r>
      <w:r w:rsidRPr="00C272B2">
        <w:rPr>
          <w:spacing w:val="-5"/>
          <w:sz w:val="20"/>
        </w:rPr>
        <w:t xml:space="preserve"> </w:t>
      </w:r>
      <w:r w:rsidRPr="00C272B2">
        <w:rPr>
          <w:sz w:val="20"/>
        </w:rPr>
        <w:t>due</w:t>
      </w:r>
      <w:r w:rsidRPr="00C272B2">
        <w:rPr>
          <w:spacing w:val="-7"/>
          <w:sz w:val="20"/>
        </w:rPr>
        <w:t xml:space="preserve"> </w:t>
      </w:r>
      <w:r w:rsidRPr="00C272B2">
        <w:rPr>
          <w:spacing w:val="-5"/>
          <w:sz w:val="20"/>
        </w:rPr>
        <w:t>to:</w:t>
      </w:r>
    </w:p>
    <w:p w14:paraId="6EC51347" w14:textId="77777777" w:rsidR="00C272B2" w:rsidRPr="00C272B2" w:rsidRDefault="00C272B2" w:rsidP="00C272B2">
      <w:pPr>
        <w:pStyle w:val="ListParagraph"/>
        <w:numPr>
          <w:ilvl w:val="2"/>
          <w:numId w:val="2"/>
        </w:numPr>
        <w:tabs>
          <w:tab w:val="left" w:pos="2260"/>
        </w:tabs>
        <w:spacing w:before="10"/>
        <w:rPr>
          <w:sz w:val="20"/>
        </w:rPr>
      </w:pPr>
      <w:r>
        <w:t>Reviewer not sufficiently familiar with segment of field which the abstract addresses.</w:t>
      </w:r>
      <w:r w:rsidRPr="00C272B2">
        <w:rPr>
          <w:spacing w:val="40"/>
        </w:rPr>
        <w:t xml:space="preserve"> </w:t>
      </w:r>
      <w:r>
        <w:t>Subcommittee</w:t>
      </w:r>
      <w:r w:rsidRPr="00C272B2">
        <w:rPr>
          <w:spacing w:val="-4"/>
        </w:rPr>
        <w:t xml:space="preserve"> </w:t>
      </w:r>
      <w:r>
        <w:t>member</w:t>
      </w:r>
      <w:r w:rsidRPr="00C272B2">
        <w:rPr>
          <w:spacing w:val="-5"/>
        </w:rPr>
        <w:t xml:space="preserve"> </w:t>
      </w:r>
      <w:r>
        <w:t>should</w:t>
      </w:r>
      <w:r w:rsidRPr="00C272B2">
        <w:rPr>
          <w:spacing w:val="-6"/>
        </w:rPr>
        <w:t xml:space="preserve"> </w:t>
      </w:r>
      <w:r>
        <w:t>seek</w:t>
      </w:r>
      <w:r w:rsidRPr="00C272B2">
        <w:rPr>
          <w:spacing w:val="-5"/>
        </w:rPr>
        <w:t xml:space="preserve"> </w:t>
      </w:r>
      <w:r>
        <w:t>the</w:t>
      </w:r>
      <w:r w:rsidRPr="00C272B2">
        <w:rPr>
          <w:spacing w:val="-4"/>
        </w:rPr>
        <w:t xml:space="preserve"> </w:t>
      </w:r>
      <w:r>
        <w:t>advice</w:t>
      </w:r>
      <w:r w:rsidRPr="00C272B2">
        <w:rPr>
          <w:spacing w:val="-6"/>
        </w:rPr>
        <w:t xml:space="preserve"> </w:t>
      </w:r>
      <w:r>
        <w:t>of</w:t>
      </w:r>
      <w:r w:rsidRPr="00C272B2">
        <w:rPr>
          <w:spacing w:val="-3"/>
        </w:rPr>
        <w:t xml:space="preserve"> </w:t>
      </w:r>
      <w:r>
        <w:t>an</w:t>
      </w:r>
      <w:r w:rsidRPr="00C272B2">
        <w:rPr>
          <w:spacing w:val="-4"/>
        </w:rPr>
        <w:t xml:space="preserve"> </w:t>
      </w:r>
      <w:r>
        <w:t>alternate reviewer within his/her organization.</w:t>
      </w:r>
    </w:p>
    <w:p w14:paraId="78B2B7A9" w14:textId="567F5AA3" w:rsidR="00C272B2" w:rsidRPr="00C272B2" w:rsidRDefault="00C272B2" w:rsidP="00C272B2">
      <w:pPr>
        <w:pStyle w:val="ListParagraph"/>
        <w:numPr>
          <w:ilvl w:val="2"/>
          <w:numId w:val="2"/>
        </w:numPr>
        <w:tabs>
          <w:tab w:val="left" w:pos="2260"/>
        </w:tabs>
        <w:spacing w:before="10"/>
        <w:rPr>
          <w:sz w:val="20"/>
        </w:rPr>
      </w:pPr>
      <w:r w:rsidRPr="00C272B2">
        <w:rPr>
          <w:sz w:val="20"/>
        </w:rPr>
        <w:t>In</w:t>
      </w:r>
      <w:r w:rsidRPr="00C272B2">
        <w:rPr>
          <w:spacing w:val="-6"/>
          <w:sz w:val="20"/>
        </w:rPr>
        <w:t xml:space="preserve"> </w:t>
      </w:r>
      <w:r w:rsidRPr="00C272B2">
        <w:rPr>
          <w:sz w:val="20"/>
        </w:rPr>
        <w:t>cases</w:t>
      </w:r>
      <w:r w:rsidRPr="00C272B2">
        <w:rPr>
          <w:spacing w:val="-4"/>
          <w:sz w:val="20"/>
        </w:rPr>
        <w:t xml:space="preserve"> </w:t>
      </w:r>
      <w:r w:rsidRPr="00C272B2">
        <w:rPr>
          <w:sz w:val="20"/>
        </w:rPr>
        <w:t>of</w:t>
      </w:r>
      <w:r w:rsidRPr="00C272B2">
        <w:rPr>
          <w:spacing w:val="-5"/>
          <w:sz w:val="20"/>
        </w:rPr>
        <w:t xml:space="preserve"> </w:t>
      </w:r>
      <w:r w:rsidRPr="00C272B2">
        <w:rPr>
          <w:sz w:val="20"/>
        </w:rPr>
        <w:t>Conflict</w:t>
      </w:r>
      <w:r w:rsidRPr="00C272B2">
        <w:rPr>
          <w:spacing w:val="-4"/>
          <w:sz w:val="20"/>
        </w:rPr>
        <w:t xml:space="preserve"> </w:t>
      </w:r>
      <w:r w:rsidRPr="00C272B2">
        <w:rPr>
          <w:sz w:val="20"/>
        </w:rPr>
        <w:t>of</w:t>
      </w:r>
      <w:r w:rsidRPr="00C272B2">
        <w:rPr>
          <w:spacing w:val="-5"/>
          <w:sz w:val="20"/>
        </w:rPr>
        <w:t xml:space="preserve"> </w:t>
      </w:r>
      <w:r w:rsidRPr="00C272B2">
        <w:rPr>
          <w:sz w:val="20"/>
        </w:rPr>
        <w:t>interest,</w:t>
      </w:r>
      <w:r w:rsidRPr="00C272B2">
        <w:rPr>
          <w:spacing w:val="-5"/>
          <w:sz w:val="20"/>
        </w:rPr>
        <w:t xml:space="preserve"> </w:t>
      </w:r>
      <w:r w:rsidRPr="00C272B2">
        <w:rPr>
          <w:sz w:val="20"/>
        </w:rPr>
        <w:t>give</w:t>
      </w:r>
      <w:r w:rsidRPr="00C272B2">
        <w:rPr>
          <w:spacing w:val="-4"/>
          <w:sz w:val="20"/>
        </w:rPr>
        <w:t xml:space="preserve"> </w:t>
      </w:r>
      <w:r w:rsidRPr="00C272B2">
        <w:rPr>
          <w:sz w:val="20"/>
        </w:rPr>
        <w:t>the</w:t>
      </w:r>
      <w:r w:rsidRPr="00C272B2">
        <w:rPr>
          <w:spacing w:val="-3"/>
          <w:sz w:val="20"/>
        </w:rPr>
        <w:t xml:space="preserve"> </w:t>
      </w:r>
      <w:r w:rsidRPr="00C272B2">
        <w:rPr>
          <w:sz w:val="20"/>
        </w:rPr>
        <w:t>paper</w:t>
      </w:r>
      <w:r w:rsidRPr="00C272B2">
        <w:rPr>
          <w:spacing w:val="-4"/>
          <w:sz w:val="20"/>
        </w:rPr>
        <w:t xml:space="preserve"> </w:t>
      </w:r>
      <w:r w:rsidRPr="00C272B2">
        <w:rPr>
          <w:sz w:val="20"/>
        </w:rPr>
        <w:t>a</w:t>
      </w:r>
      <w:r w:rsidRPr="00C272B2">
        <w:rPr>
          <w:spacing w:val="-6"/>
          <w:sz w:val="20"/>
        </w:rPr>
        <w:t xml:space="preserve"> </w:t>
      </w:r>
      <w:r w:rsidRPr="00C272B2">
        <w:rPr>
          <w:sz w:val="20"/>
        </w:rPr>
        <w:t>"C"</w:t>
      </w:r>
      <w:r w:rsidRPr="00C272B2">
        <w:rPr>
          <w:spacing w:val="-4"/>
          <w:sz w:val="20"/>
        </w:rPr>
        <w:t xml:space="preserve"> </w:t>
      </w:r>
      <w:r w:rsidRPr="00C272B2">
        <w:rPr>
          <w:spacing w:val="-2"/>
          <w:sz w:val="20"/>
        </w:rPr>
        <w:t>rating.</w:t>
      </w:r>
    </w:p>
    <w:p w14:paraId="7B3CD69C" w14:textId="77777777" w:rsidR="00C272B2" w:rsidRDefault="00C272B2" w:rsidP="00C272B2">
      <w:pPr>
        <w:pStyle w:val="BodyText"/>
      </w:pPr>
    </w:p>
    <w:p w14:paraId="6802276A" w14:textId="77777777" w:rsidR="00C272B2" w:rsidRDefault="00C272B2" w:rsidP="00C272B2">
      <w:pPr>
        <w:pStyle w:val="BodyText"/>
        <w:spacing w:before="30"/>
      </w:pPr>
    </w:p>
    <w:p w14:paraId="14C83228" w14:textId="004C0119" w:rsidR="00C272B2" w:rsidRPr="0037240B" w:rsidRDefault="00C272B2" w:rsidP="0037240B">
      <w:pPr>
        <w:tabs>
          <w:tab w:val="left" w:pos="829"/>
        </w:tabs>
        <w:rPr>
          <w:b/>
          <w:sz w:val="20"/>
          <w:u w:val="single"/>
        </w:rPr>
      </w:pPr>
      <w:r w:rsidRPr="00C272B2">
        <w:rPr>
          <w:b/>
          <w:sz w:val="20"/>
          <w:u w:val="single"/>
        </w:rPr>
        <w:t>ABSTRACTS</w:t>
      </w:r>
      <w:r w:rsidRPr="00C272B2">
        <w:rPr>
          <w:b/>
          <w:spacing w:val="-7"/>
          <w:sz w:val="20"/>
          <w:u w:val="single"/>
        </w:rPr>
        <w:t xml:space="preserve"> </w:t>
      </w:r>
      <w:r w:rsidRPr="00C272B2">
        <w:rPr>
          <w:b/>
          <w:sz w:val="20"/>
          <w:u w:val="single"/>
        </w:rPr>
        <w:t>PREVIOUSLY</w:t>
      </w:r>
      <w:r w:rsidRPr="00C272B2">
        <w:rPr>
          <w:b/>
          <w:spacing w:val="-10"/>
          <w:sz w:val="20"/>
          <w:u w:val="single"/>
        </w:rPr>
        <w:t xml:space="preserve"> </w:t>
      </w:r>
      <w:r w:rsidRPr="00C272B2">
        <w:rPr>
          <w:b/>
          <w:sz w:val="20"/>
          <w:u w:val="single"/>
        </w:rPr>
        <w:t>PRESENTED</w:t>
      </w:r>
      <w:r w:rsidRPr="00C272B2">
        <w:rPr>
          <w:b/>
          <w:spacing w:val="-5"/>
          <w:sz w:val="20"/>
          <w:u w:val="single"/>
        </w:rPr>
        <w:t xml:space="preserve"> </w:t>
      </w:r>
      <w:r w:rsidRPr="00C272B2">
        <w:rPr>
          <w:b/>
          <w:sz w:val="20"/>
          <w:u w:val="single"/>
        </w:rPr>
        <w:t>AT</w:t>
      </w:r>
      <w:r w:rsidRPr="00C272B2">
        <w:rPr>
          <w:b/>
          <w:spacing w:val="-8"/>
          <w:sz w:val="20"/>
          <w:u w:val="single"/>
        </w:rPr>
        <w:t xml:space="preserve"> </w:t>
      </w:r>
      <w:r w:rsidRPr="00C272B2">
        <w:rPr>
          <w:b/>
          <w:sz w:val="20"/>
          <w:u w:val="single"/>
        </w:rPr>
        <w:t>OTHER</w:t>
      </w:r>
      <w:r w:rsidRPr="00C272B2">
        <w:rPr>
          <w:b/>
          <w:spacing w:val="-9"/>
          <w:sz w:val="20"/>
          <w:u w:val="single"/>
        </w:rPr>
        <w:t xml:space="preserve"> </w:t>
      </w:r>
      <w:r w:rsidRPr="00C272B2">
        <w:rPr>
          <w:b/>
          <w:spacing w:val="-2"/>
          <w:sz w:val="20"/>
          <w:u w:val="single"/>
        </w:rPr>
        <w:t>CONFERENCES</w:t>
      </w:r>
    </w:p>
    <w:p w14:paraId="313DDCC3" w14:textId="161010E9" w:rsidR="00C272B2" w:rsidRPr="00C272B2" w:rsidRDefault="00C272B2" w:rsidP="00C272B2">
      <w:pPr>
        <w:pStyle w:val="ListParagraph"/>
        <w:numPr>
          <w:ilvl w:val="0"/>
          <w:numId w:val="2"/>
        </w:numPr>
        <w:spacing w:line="249" w:lineRule="auto"/>
        <w:ind w:right="212"/>
        <w:rPr>
          <w:b/>
          <w:sz w:val="20"/>
        </w:rPr>
      </w:pPr>
      <w:r>
        <w:rPr>
          <w:sz w:val="20"/>
        </w:rPr>
        <w:t>G</w:t>
      </w:r>
      <w:r w:rsidRPr="00C272B2">
        <w:rPr>
          <w:sz w:val="20"/>
        </w:rPr>
        <w:t>eneral</w:t>
      </w:r>
      <w:r w:rsidRPr="00C272B2">
        <w:rPr>
          <w:spacing w:val="-6"/>
          <w:sz w:val="20"/>
        </w:rPr>
        <w:t xml:space="preserve"> </w:t>
      </w:r>
      <w:r w:rsidRPr="00C272B2">
        <w:rPr>
          <w:sz w:val="20"/>
        </w:rPr>
        <w:t>guidelines</w:t>
      </w:r>
      <w:r w:rsidRPr="00C272B2">
        <w:rPr>
          <w:spacing w:val="-1"/>
          <w:sz w:val="20"/>
        </w:rPr>
        <w:t xml:space="preserve"> </w:t>
      </w:r>
      <w:r w:rsidRPr="00C272B2">
        <w:rPr>
          <w:sz w:val="20"/>
        </w:rPr>
        <w:t>are</w:t>
      </w:r>
      <w:r w:rsidRPr="00C272B2">
        <w:rPr>
          <w:spacing w:val="-3"/>
          <w:sz w:val="20"/>
        </w:rPr>
        <w:t xml:space="preserve"> </w:t>
      </w:r>
      <w:r w:rsidRPr="00C272B2">
        <w:rPr>
          <w:sz w:val="20"/>
        </w:rPr>
        <w:t>that</w:t>
      </w:r>
      <w:r w:rsidRPr="00C272B2">
        <w:rPr>
          <w:spacing w:val="-2"/>
          <w:sz w:val="20"/>
        </w:rPr>
        <w:t xml:space="preserve"> </w:t>
      </w:r>
      <w:r w:rsidRPr="00C272B2">
        <w:rPr>
          <w:sz w:val="20"/>
        </w:rPr>
        <w:t>papers</w:t>
      </w:r>
      <w:r w:rsidRPr="00C272B2">
        <w:rPr>
          <w:spacing w:val="-4"/>
          <w:sz w:val="20"/>
        </w:rPr>
        <w:t xml:space="preserve"> </w:t>
      </w:r>
      <w:r w:rsidRPr="00C272B2">
        <w:rPr>
          <w:sz w:val="20"/>
        </w:rPr>
        <w:t>previously</w:t>
      </w:r>
      <w:r w:rsidRPr="00C272B2">
        <w:rPr>
          <w:spacing w:val="-4"/>
          <w:sz w:val="20"/>
        </w:rPr>
        <w:t xml:space="preserve"> </w:t>
      </w:r>
      <w:r w:rsidRPr="00C272B2">
        <w:rPr>
          <w:sz w:val="20"/>
        </w:rPr>
        <w:t>presented</w:t>
      </w:r>
      <w:r w:rsidRPr="00C272B2">
        <w:rPr>
          <w:spacing w:val="-5"/>
          <w:sz w:val="20"/>
        </w:rPr>
        <w:t xml:space="preserve"> </w:t>
      </w:r>
      <w:r w:rsidRPr="00C272B2">
        <w:rPr>
          <w:sz w:val="20"/>
        </w:rPr>
        <w:t>or</w:t>
      </w:r>
      <w:r w:rsidRPr="00C272B2">
        <w:rPr>
          <w:spacing w:val="-4"/>
          <w:sz w:val="20"/>
        </w:rPr>
        <w:t xml:space="preserve"> </w:t>
      </w:r>
      <w:r w:rsidRPr="00C272B2">
        <w:rPr>
          <w:sz w:val="20"/>
        </w:rPr>
        <w:t>published</w:t>
      </w:r>
      <w:r w:rsidRPr="00C272B2">
        <w:rPr>
          <w:spacing w:val="-5"/>
          <w:sz w:val="20"/>
        </w:rPr>
        <w:t xml:space="preserve"> </w:t>
      </w:r>
      <w:r w:rsidRPr="00C272B2">
        <w:rPr>
          <w:sz w:val="20"/>
        </w:rPr>
        <w:t>are</w:t>
      </w:r>
      <w:r w:rsidRPr="00C272B2">
        <w:rPr>
          <w:spacing w:val="-3"/>
          <w:sz w:val="20"/>
        </w:rPr>
        <w:t xml:space="preserve"> </w:t>
      </w:r>
      <w:r w:rsidRPr="00C272B2">
        <w:rPr>
          <w:sz w:val="20"/>
        </w:rPr>
        <w:t>not</w:t>
      </w:r>
      <w:r w:rsidRPr="00C272B2">
        <w:rPr>
          <w:spacing w:val="-3"/>
          <w:sz w:val="20"/>
        </w:rPr>
        <w:t xml:space="preserve"> </w:t>
      </w:r>
      <w:r w:rsidRPr="00C272B2">
        <w:rPr>
          <w:sz w:val="20"/>
        </w:rPr>
        <w:t>eligible</w:t>
      </w:r>
      <w:r w:rsidRPr="00C272B2">
        <w:rPr>
          <w:spacing w:val="-3"/>
          <w:sz w:val="20"/>
        </w:rPr>
        <w:t xml:space="preserve"> </w:t>
      </w:r>
      <w:r w:rsidRPr="00C272B2">
        <w:rPr>
          <w:sz w:val="20"/>
        </w:rPr>
        <w:t>for</w:t>
      </w:r>
      <w:r w:rsidRPr="00C272B2">
        <w:rPr>
          <w:spacing w:val="-4"/>
          <w:sz w:val="20"/>
        </w:rPr>
        <w:t xml:space="preserve"> </w:t>
      </w:r>
      <w:r w:rsidRPr="00C272B2">
        <w:rPr>
          <w:sz w:val="20"/>
        </w:rPr>
        <w:t>acceptance at IEDM.</w:t>
      </w:r>
      <w:r w:rsidRPr="00C272B2">
        <w:rPr>
          <w:spacing w:val="40"/>
          <w:sz w:val="20"/>
        </w:rPr>
        <w:t xml:space="preserve"> </w:t>
      </w:r>
    </w:p>
    <w:p w14:paraId="3F11E96C" w14:textId="1879530B" w:rsidR="00C272B2" w:rsidRPr="00C272B2" w:rsidRDefault="00C272B2" w:rsidP="00C272B2">
      <w:pPr>
        <w:pStyle w:val="ListParagraph"/>
        <w:numPr>
          <w:ilvl w:val="0"/>
          <w:numId w:val="2"/>
        </w:numPr>
        <w:spacing w:line="249" w:lineRule="auto"/>
        <w:ind w:right="212"/>
        <w:rPr>
          <w:b/>
          <w:sz w:val="20"/>
        </w:rPr>
      </w:pPr>
      <w:r w:rsidRPr="00C272B2">
        <w:rPr>
          <w:sz w:val="20"/>
        </w:rPr>
        <w:t>The following guideline will be applied for the IEDM with respect to paper acceptance of work</w:t>
      </w:r>
      <w:r w:rsidRPr="00C272B2">
        <w:rPr>
          <w:spacing w:val="-2"/>
          <w:sz w:val="20"/>
        </w:rPr>
        <w:t xml:space="preserve"> </w:t>
      </w:r>
      <w:r w:rsidRPr="00C272B2">
        <w:rPr>
          <w:sz w:val="20"/>
        </w:rPr>
        <w:t>presented</w:t>
      </w:r>
      <w:r w:rsidRPr="00C272B2">
        <w:rPr>
          <w:spacing w:val="-3"/>
          <w:sz w:val="20"/>
        </w:rPr>
        <w:t xml:space="preserve"> </w:t>
      </w:r>
      <w:r w:rsidRPr="00C272B2">
        <w:rPr>
          <w:sz w:val="20"/>
        </w:rPr>
        <w:t>at</w:t>
      </w:r>
      <w:r w:rsidRPr="00C272B2">
        <w:rPr>
          <w:spacing w:val="-1"/>
          <w:sz w:val="20"/>
        </w:rPr>
        <w:t xml:space="preserve"> </w:t>
      </w:r>
      <w:r w:rsidRPr="00C272B2">
        <w:rPr>
          <w:sz w:val="20"/>
        </w:rPr>
        <w:t>informal</w:t>
      </w:r>
      <w:r w:rsidRPr="00C272B2">
        <w:rPr>
          <w:spacing w:val="-2"/>
          <w:sz w:val="20"/>
        </w:rPr>
        <w:t xml:space="preserve"> </w:t>
      </w:r>
      <w:r w:rsidRPr="00C272B2">
        <w:rPr>
          <w:sz w:val="20"/>
        </w:rPr>
        <w:t>conferences</w:t>
      </w:r>
      <w:r w:rsidRPr="00C272B2">
        <w:rPr>
          <w:spacing w:val="-2"/>
          <w:sz w:val="20"/>
        </w:rPr>
        <w:t xml:space="preserve"> </w:t>
      </w:r>
      <w:r w:rsidRPr="00C272B2">
        <w:rPr>
          <w:sz w:val="20"/>
        </w:rPr>
        <w:t>with</w:t>
      </w:r>
      <w:r w:rsidRPr="00C272B2">
        <w:rPr>
          <w:spacing w:val="-1"/>
          <w:sz w:val="20"/>
        </w:rPr>
        <w:t xml:space="preserve"> </w:t>
      </w:r>
      <w:r w:rsidRPr="00C272B2">
        <w:rPr>
          <w:sz w:val="20"/>
        </w:rPr>
        <w:t>limited</w:t>
      </w:r>
      <w:r w:rsidRPr="00C272B2">
        <w:rPr>
          <w:spacing w:val="-1"/>
          <w:sz w:val="20"/>
        </w:rPr>
        <w:t xml:space="preserve"> </w:t>
      </w:r>
      <w:r w:rsidRPr="00C272B2">
        <w:rPr>
          <w:sz w:val="20"/>
        </w:rPr>
        <w:t>attendance.</w:t>
      </w:r>
      <w:r w:rsidRPr="00C272B2">
        <w:rPr>
          <w:spacing w:val="40"/>
          <w:sz w:val="20"/>
        </w:rPr>
        <w:t xml:space="preserve"> </w:t>
      </w:r>
      <w:r w:rsidRPr="00C272B2">
        <w:rPr>
          <w:sz w:val="20"/>
        </w:rPr>
        <w:t>If</w:t>
      </w:r>
      <w:r w:rsidRPr="00C272B2">
        <w:rPr>
          <w:spacing w:val="-3"/>
          <w:sz w:val="20"/>
        </w:rPr>
        <w:t xml:space="preserve"> </w:t>
      </w:r>
      <w:r w:rsidRPr="00C272B2">
        <w:rPr>
          <w:sz w:val="20"/>
        </w:rPr>
        <w:t>such</w:t>
      </w:r>
      <w:r w:rsidRPr="00C272B2">
        <w:rPr>
          <w:spacing w:val="-3"/>
          <w:sz w:val="20"/>
        </w:rPr>
        <w:t xml:space="preserve"> </w:t>
      </w:r>
      <w:r w:rsidRPr="00C272B2">
        <w:rPr>
          <w:sz w:val="20"/>
        </w:rPr>
        <w:t>a</w:t>
      </w:r>
      <w:r w:rsidRPr="00C272B2">
        <w:rPr>
          <w:spacing w:val="-3"/>
          <w:sz w:val="20"/>
        </w:rPr>
        <w:t xml:space="preserve"> </w:t>
      </w:r>
      <w:r w:rsidRPr="00C272B2">
        <w:rPr>
          <w:sz w:val="20"/>
        </w:rPr>
        <w:t>submitted</w:t>
      </w:r>
      <w:r w:rsidRPr="00C272B2">
        <w:rPr>
          <w:spacing w:val="-3"/>
          <w:sz w:val="20"/>
        </w:rPr>
        <w:t xml:space="preserve"> </w:t>
      </w:r>
      <w:r w:rsidRPr="00C272B2">
        <w:rPr>
          <w:sz w:val="20"/>
        </w:rPr>
        <w:t>abstract</w:t>
      </w:r>
      <w:r w:rsidRPr="00C272B2">
        <w:rPr>
          <w:spacing w:val="-3"/>
          <w:sz w:val="20"/>
        </w:rPr>
        <w:t xml:space="preserve"> </w:t>
      </w:r>
      <w:r w:rsidRPr="00C272B2">
        <w:rPr>
          <w:b/>
          <w:sz w:val="20"/>
        </w:rPr>
        <w:t>has</w:t>
      </w:r>
      <w:r w:rsidRPr="00C272B2">
        <w:rPr>
          <w:b/>
          <w:spacing w:val="-1"/>
          <w:sz w:val="20"/>
        </w:rPr>
        <w:t xml:space="preserve"> </w:t>
      </w:r>
      <w:r w:rsidRPr="00C272B2">
        <w:rPr>
          <w:b/>
          <w:sz w:val="20"/>
        </w:rPr>
        <w:t xml:space="preserve">some definable added value </w:t>
      </w:r>
      <w:r w:rsidRPr="00C272B2">
        <w:rPr>
          <w:sz w:val="20"/>
        </w:rPr>
        <w:t>in the judgement of the subcommittee it can be included in the IEDM technical program.</w:t>
      </w:r>
      <w:r>
        <w:rPr>
          <w:spacing w:val="40"/>
          <w:sz w:val="20"/>
        </w:rPr>
        <w:t xml:space="preserve"> </w:t>
      </w:r>
      <w:r w:rsidRPr="00C272B2">
        <w:rPr>
          <w:b/>
          <w:sz w:val="20"/>
        </w:rPr>
        <w:t>Bring evidence of previously presented material to the August Meeting for review.</w:t>
      </w:r>
    </w:p>
    <w:p w14:paraId="2767DBD8" w14:textId="3DAD5E92" w:rsidR="00C272B2" w:rsidRPr="00C272B2" w:rsidRDefault="00C272B2" w:rsidP="00C272B2">
      <w:pPr>
        <w:pStyle w:val="ListParagraph"/>
        <w:numPr>
          <w:ilvl w:val="0"/>
          <w:numId w:val="2"/>
        </w:numPr>
        <w:spacing w:line="249" w:lineRule="auto"/>
        <w:ind w:right="212"/>
        <w:rPr>
          <w:b/>
          <w:sz w:val="20"/>
        </w:rPr>
      </w:pPr>
      <w:r>
        <w:t>Note:</w:t>
      </w:r>
      <w:r w:rsidRPr="00C272B2">
        <w:rPr>
          <w:spacing w:val="-2"/>
        </w:rPr>
        <w:t xml:space="preserve"> </w:t>
      </w:r>
      <w:r>
        <w:t>arxiv</w:t>
      </w:r>
      <w:r w:rsidRPr="00C272B2">
        <w:rPr>
          <w:spacing w:val="-3"/>
        </w:rPr>
        <w:t xml:space="preserve"> </w:t>
      </w:r>
      <w:r>
        <w:t>is</w:t>
      </w:r>
      <w:r w:rsidRPr="00C272B2">
        <w:rPr>
          <w:spacing w:val="-3"/>
        </w:rPr>
        <w:t xml:space="preserve"> </w:t>
      </w:r>
      <w:r>
        <w:t>not</w:t>
      </w:r>
      <w:r w:rsidRPr="00C272B2">
        <w:rPr>
          <w:spacing w:val="-4"/>
        </w:rPr>
        <w:t xml:space="preserve"> </w:t>
      </w:r>
      <w:r>
        <w:t>considered</w:t>
      </w:r>
      <w:r w:rsidRPr="00C272B2">
        <w:rPr>
          <w:spacing w:val="-4"/>
        </w:rPr>
        <w:t xml:space="preserve"> </w:t>
      </w:r>
      <w:r>
        <w:t>pre-publication</w:t>
      </w:r>
      <w:r w:rsidRPr="00C272B2">
        <w:rPr>
          <w:spacing w:val="-2"/>
        </w:rPr>
        <w:t xml:space="preserve"> </w:t>
      </w:r>
      <w:r>
        <w:t>on</w:t>
      </w:r>
      <w:r w:rsidRPr="00C272B2">
        <w:rPr>
          <w:spacing w:val="-2"/>
        </w:rPr>
        <w:t xml:space="preserve"> </w:t>
      </w:r>
      <w:r>
        <w:t>its</w:t>
      </w:r>
      <w:r w:rsidRPr="00C272B2">
        <w:rPr>
          <w:spacing w:val="-3"/>
        </w:rPr>
        <w:t xml:space="preserve"> </w:t>
      </w:r>
      <w:r>
        <w:t>own.</w:t>
      </w:r>
      <w:r w:rsidRPr="00C272B2">
        <w:rPr>
          <w:spacing w:val="-4"/>
        </w:rPr>
        <w:t xml:space="preserve"> </w:t>
      </w:r>
      <w:r>
        <w:t>However,</w:t>
      </w:r>
      <w:r w:rsidRPr="00C272B2">
        <w:rPr>
          <w:spacing w:val="-2"/>
        </w:rPr>
        <w:t xml:space="preserve"> </w:t>
      </w:r>
      <w:r>
        <w:t>if</w:t>
      </w:r>
      <w:r w:rsidRPr="00C272B2">
        <w:rPr>
          <w:spacing w:val="-4"/>
        </w:rPr>
        <w:t xml:space="preserve"> </w:t>
      </w:r>
      <w:r>
        <w:t>such</w:t>
      </w:r>
      <w:r w:rsidRPr="00C272B2">
        <w:rPr>
          <w:spacing w:val="-2"/>
        </w:rPr>
        <w:t xml:space="preserve"> </w:t>
      </w:r>
      <w:r>
        <w:t>a</w:t>
      </w:r>
      <w:r w:rsidRPr="00C272B2">
        <w:rPr>
          <w:spacing w:val="-4"/>
        </w:rPr>
        <w:t xml:space="preserve"> </w:t>
      </w:r>
      <w:r>
        <w:t>paper</w:t>
      </w:r>
      <w:r w:rsidRPr="00C272B2">
        <w:rPr>
          <w:spacing w:val="-1"/>
        </w:rPr>
        <w:t xml:space="preserve"> </w:t>
      </w:r>
      <w:r>
        <w:t>is</w:t>
      </w:r>
      <w:r w:rsidRPr="00C272B2">
        <w:rPr>
          <w:spacing w:val="-3"/>
        </w:rPr>
        <w:t xml:space="preserve"> </w:t>
      </w:r>
      <w:r>
        <w:t>accepted</w:t>
      </w:r>
      <w:r w:rsidRPr="00C272B2">
        <w:rPr>
          <w:spacing w:val="-4"/>
        </w:rPr>
        <w:t xml:space="preserve"> </w:t>
      </w:r>
      <w:r>
        <w:t>the</w:t>
      </w:r>
      <w:r w:rsidRPr="00C272B2">
        <w:rPr>
          <w:spacing w:val="-4"/>
        </w:rPr>
        <w:t xml:space="preserve"> </w:t>
      </w:r>
      <w:r>
        <w:t>session chairs should be instructed to follow up closely with the authors. If the paper is published or presented elsewhere prior to its presentation at IEDM it should be removed from the program.</w:t>
      </w:r>
    </w:p>
    <w:p w14:paraId="00806E4B" w14:textId="77777777" w:rsidR="003E66D0" w:rsidRDefault="003E66D0" w:rsidP="00A41132">
      <w:pPr>
        <w:tabs>
          <w:tab w:val="left" w:pos="1401"/>
        </w:tabs>
        <w:ind w:right="976"/>
        <w:rPr>
          <w:rFonts w:asciiTheme="minorHAnsi" w:hAnsiTheme="minorHAnsi" w:cstheme="minorHAnsi"/>
          <w:color w:val="FF0000"/>
        </w:rPr>
      </w:pPr>
    </w:p>
    <w:p w14:paraId="10B79D07" w14:textId="77777777" w:rsidR="0037240B" w:rsidRDefault="0037240B" w:rsidP="00A41132">
      <w:pPr>
        <w:tabs>
          <w:tab w:val="left" w:pos="1401"/>
        </w:tabs>
        <w:ind w:right="976"/>
        <w:rPr>
          <w:rFonts w:asciiTheme="minorHAnsi" w:hAnsiTheme="minorHAnsi" w:cstheme="minorHAnsi"/>
          <w:color w:val="FF0000"/>
        </w:rPr>
      </w:pPr>
    </w:p>
    <w:p w14:paraId="7ECA2688" w14:textId="77777777" w:rsidR="0037240B" w:rsidRPr="0037240B" w:rsidRDefault="0037240B" w:rsidP="0037240B">
      <w:pPr>
        <w:pStyle w:val="Default"/>
        <w:rPr>
          <w:sz w:val="20"/>
          <w:szCs w:val="20"/>
          <w:u w:val="single"/>
        </w:rPr>
      </w:pPr>
      <w:r w:rsidRPr="0037240B">
        <w:rPr>
          <w:b/>
          <w:bCs/>
          <w:sz w:val="20"/>
          <w:szCs w:val="20"/>
          <w:u w:val="single"/>
        </w:rPr>
        <w:t xml:space="preserve">RATING PROCEDURES FOR ABSTRACT QUALITY </w:t>
      </w:r>
    </w:p>
    <w:p w14:paraId="2C353DD9" w14:textId="51E40369" w:rsidR="0037240B" w:rsidRDefault="0037240B" w:rsidP="0037240B">
      <w:pPr>
        <w:pStyle w:val="Default"/>
        <w:rPr>
          <w:sz w:val="20"/>
          <w:szCs w:val="20"/>
        </w:rPr>
      </w:pPr>
      <w:r>
        <w:rPr>
          <w:sz w:val="20"/>
          <w:szCs w:val="20"/>
        </w:rPr>
        <w:t xml:space="preserve">A 10 point system of abstract ratings. All abstracts must be given an integer rating with no other qualifications (i.e., no + or - or fractional ratings). </w:t>
      </w:r>
      <w:r>
        <w:rPr>
          <w:b/>
          <w:bCs/>
          <w:sz w:val="20"/>
          <w:szCs w:val="20"/>
        </w:rPr>
        <w:t xml:space="preserve">Note: in rating a paper, take into account the state of maturity of the technology being reported; this is especially important for topics in emerging areas for which technical details may be unresolved or not yet fully understood. </w:t>
      </w:r>
    </w:p>
    <w:p w14:paraId="02C45297" w14:textId="77777777" w:rsidR="0037240B" w:rsidRDefault="0037240B" w:rsidP="0037240B">
      <w:pPr>
        <w:pStyle w:val="Default"/>
        <w:rPr>
          <w:b/>
          <w:bCs/>
          <w:sz w:val="20"/>
          <w:szCs w:val="20"/>
        </w:rPr>
      </w:pPr>
    </w:p>
    <w:p w14:paraId="11926CDA" w14:textId="06800F89" w:rsidR="0037240B" w:rsidRPr="0037240B" w:rsidRDefault="0037240B" w:rsidP="0037240B">
      <w:pPr>
        <w:pStyle w:val="Default"/>
        <w:numPr>
          <w:ilvl w:val="0"/>
          <w:numId w:val="2"/>
        </w:numPr>
        <w:rPr>
          <w:sz w:val="20"/>
          <w:szCs w:val="20"/>
        </w:rPr>
      </w:pPr>
      <w:r w:rsidRPr="0037240B">
        <w:rPr>
          <w:sz w:val="20"/>
          <w:szCs w:val="20"/>
        </w:rPr>
        <w:t xml:space="preserve">Rating Criteria </w:t>
      </w:r>
    </w:p>
    <w:p w14:paraId="074CC3DA" w14:textId="77777777" w:rsidR="0037240B" w:rsidRDefault="0037240B" w:rsidP="0037240B">
      <w:pPr>
        <w:pStyle w:val="Default"/>
        <w:numPr>
          <w:ilvl w:val="1"/>
          <w:numId w:val="2"/>
        </w:numPr>
        <w:rPr>
          <w:sz w:val="20"/>
          <w:szCs w:val="20"/>
        </w:rPr>
      </w:pPr>
      <w:r>
        <w:rPr>
          <w:sz w:val="20"/>
          <w:szCs w:val="20"/>
        </w:rPr>
        <w:t xml:space="preserve">9 - 10 Innovative work of high interest which significantly advances the art; well documented with results; clear and descriptive text; is well conceived and results apparently accurate. Abstract must be included. </w:t>
      </w:r>
    </w:p>
    <w:p w14:paraId="0463C23E" w14:textId="77777777" w:rsidR="0037240B" w:rsidRDefault="0037240B" w:rsidP="0037240B">
      <w:pPr>
        <w:pStyle w:val="Default"/>
        <w:numPr>
          <w:ilvl w:val="1"/>
          <w:numId w:val="2"/>
        </w:numPr>
        <w:rPr>
          <w:sz w:val="20"/>
          <w:szCs w:val="20"/>
        </w:rPr>
      </w:pPr>
      <w:r w:rsidRPr="0037240B">
        <w:rPr>
          <w:sz w:val="20"/>
          <w:szCs w:val="20"/>
        </w:rPr>
        <w:t xml:space="preserve">7-8 Original work which significantly advances the art and is of interest and value; reasonably well documented with results and text, work is well conceived and apparently accurate. Abstract should be included in program. </w:t>
      </w:r>
    </w:p>
    <w:p w14:paraId="6E14195E" w14:textId="7EC91CD3" w:rsidR="0037240B" w:rsidRPr="0037240B" w:rsidRDefault="0037240B" w:rsidP="0037240B">
      <w:pPr>
        <w:pStyle w:val="Default"/>
        <w:numPr>
          <w:ilvl w:val="1"/>
          <w:numId w:val="2"/>
        </w:numPr>
        <w:rPr>
          <w:sz w:val="20"/>
          <w:szCs w:val="20"/>
        </w:rPr>
      </w:pPr>
      <w:r w:rsidRPr="0037240B">
        <w:rPr>
          <w:sz w:val="20"/>
          <w:szCs w:val="20"/>
        </w:rPr>
        <w:t xml:space="preserve">5 - 6 Original work which advances the art somewhat but is of questionable interest or value; reasonably well documented with results and text, and apparently accurate. </w:t>
      </w:r>
    </w:p>
    <w:p w14:paraId="662076ED" w14:textId="5D41B44B" w:rsidR="0037240B" w:rsidRDefault="0037240B" w:rsidP="0037240B">
      <w:pPr>
        <w:pStyle w:val="Default"/>
        <w:ind w:left="720" w:firstLine="720"/>
        <w:rPr>
          <w:sz w:val="20"/>
          <w:szCs w:val="20"/>
        </w:rPr>
      </w:pPr>
      <w:r>
        <w:rPr>
          <w:sz w:val="20"/>
          <w:szCs w:val="20"/>
        </w:rPr>
        <w:t>Or</w:t>
      </w:r>
    </w:p>
    <w:p w14:paraId="5EB8309E" w14:textId="14B33168" w:rsidR="0037240B" w:rsidRDefault="0037240B" w:rsidP="0037240B">
      <w:pPr>
        <w:pStyle w:val="Default"/>
        <w:ind w:left="1440"/>
        <w:rPr>
          <w:sz w:val="20"/>
          <w:szCs w:val="20"/>
        </w:rPr>
      </w:pPr>
      <w:r>
        <w:rPr>
          <w:sz w:val="20"/>
          <w:szCs w:val="20"/>
        </w:rPr>
        <w:t xml:space="preserve">Original work which significantly advances the art and is of questionable interest or value; reasonably well documented with results or is not clearly presented in text or is of questionable validity/accuracy.  Abstract may be included in program depending on consensus of the subcommittee. </w:t>
      </w:r>
    </w:p>
    <w:p w14:paraId="5B2DF9EF" w14:textId="7A146201" w:rsidR="0037240B" w:rsidRDefault="0037240B" w:rsidP="0037240B">
      <w:pPr>
        <w:pStyle w:val="Default"/>
        <w:numPr>
          <w:ilvl w:val="1"/>
          <w:numId w:val="2"/>
        </w:numPr>
        <w:rPr>
          <w:sz w:val="20"/>
          <w:szCs w:val="20"/>
        </w:rPr>
      </w:pPr>
      <w:r>
        <w:rPr>
          <w:sz w:val="20"/>
          <w:szCs w:val="20"/>
        </w:rPr>
        <w:t xml:space="preserve">3 - 4 Work is of questionable originality, interest or value; however, work is well documented and clear, and appears to be valid/accurate. Abstract should probably not be included in program. </w:t>
      </w:r>
    </w:p>
    <w:p w14:paraId="4C03247F" w14:textId="5DC7FB94" w:rsidR="0037240B" w:rsidRPr="0037240B" w:rsidRDefault="0037240B" w:rsidP="0037240B">
      <w:pPr>
        <w:pStyle w:val="ListParagraph"/>
        <w:numPr>
          <w:ilvl w:val="1"/>
          <w:numId w:val="2"/>
        </w:numPr>
        <w:tabs>
          <w:tab w:val="left" w:pos="1401"/>
        </w:tabs>
        <w:ind w:right="976"/>
        <w:rPr>
          <w:rFonts w:asciiTheme="minorHAnsi" w:hAnsiTheme="minorHAnsi" w:cstheme="minorHAnsi"/>
        </w:rPr>
      </w:pPr>
      <w:r w:rsidRPr="0037240B">
        <w:rPr>
          <w:sz w:val="20"/>
          <w:szCs w:val="20"/>
        </w:rPr>
        <w:t>1 - 2 Work is not original, does not advance art, or is of no interest/value; work is poorly documented or quite vague, work is invalid or includes obvious errors or otherwise is of low quality. Abstract must not be included in program.</w:t>
      </w:r>
    </w:p>
    <w:sectPr w:rsidR="0037240B" w:rsidRPr="0037240B" w:rsidSect="00D0723A">
      <w:pgSz w:w="12240" w:h="15840"/>
      <w:pgMar w:top="576" w:right="720" w:bottom="54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7B93"/>
    <w:multiLevelType w:val="hybridMultilevel"/>
    <w:tmpl w:val="1ADCB180"/>
    <w:lvl w:ilvl="0" w:tplc="4836CD6A">
      <w:numFmt w:val="bullet"/>
      <w:lvlText w:val=""/>
      <w:lvlJc w:val="left"/>
      <w:pPr>
        <w:ind w:left="720" w:hanging="360"/>
      </w:pPr>
      <w:rPr>
        <w:rFonts w:ascii="Symbol" w:eastAsia="Arial"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55FDF"/>
    <w:multiLevelType w:val="hybridMultilevel"/>
    <w:tmpl w:val="E9BEE1A8"/>
    <w:lvl w:ilvl="0" w:tplc="D7FA09B6">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D6BF8"/>
    <w:multiLevelType w:val="hybridMultilevel"/>
    <w:tmpl w:val="CC8A7022"/>
    <w:lvl w:ilvl="0" w:tplc="2A5430C0">
      <w:numFmt w:val="bullet"/>
      <w:lvlText w:val="•"/>
      <w:lvlJc w:val="left"/>
      <w:pPr>
        <w:ind w:left="1559" w:hanging="720"/>
      </w:pPr>
      <w:rPr>
        <w:rFonts w:ascii="Arial" w:eastAsia="Arial" w:hAnsi="Arial" w:cs="Arial" w:hint="default"/>
        <w:b w:val="0"/>
        <w:bCs w:val="0"/>
        <w:i w:val="0"/>
        <w:iCs w:val="0"/>
        <w:spacing w:val="0"/>
        <w:w w:val="99"/>
        <w:sz w:val="20"/>
        <w:szCs w:val="20"/>
        <w:lang w:val="en-US" w:eastAsia="en-US" w:bidi="ar-SA"/>
      </w:rPr>
    </w:lvl>
    <w:lvl w:ilvl="1" w:tplc="94889ABA">
      <w:numFmt w:val="bullet"/>
      <w:lvlText w:val="•"/>
      <w:lvlJc w:val="left"/>
      <w:pPr>
        <w:ind w:left="2279" w:hanging="720"/>
      </w:pPr>
      <w:rPr>
        <w:rFonts w:ascii="Arial" w:eastAsia="Arial" w:hAnsi="Arial" w:cs="Arial" w:hint="default"/>
        <w:b w:val="0"/>
        <w:bCs w:val="0"/>
        <w:i w:val="0"/>
        <w:iCs w:val="0"/>
        <w:spacing w:val="0"/>
        <w:w w:val="99"/>
        <w:sz w:val="20"/>
        <w:szCs w:val="20"/>
        <w:lang w:val="en-US" w:eastAsia="en-US" w:bidi="ar-SA"/>
      </w:rPr>
    </w:lvl>
    <w:lvl w:ilvl="2" w:tplc="7F321DD8">
      <w:numFmt w:val="bullet"/>
      <w:lvlText w:val="•"/>
      <w:lvlJc w:val="left"/>
      <w:pPr>
        <w:ind w:left="3173" w:hanging="720"/>
      </w:pPr>
      <w:rPr>
        <w:rFonts w:hint="default"/>
        <w:lang w:val="en-US" w:eastAsia="en-US" w:bidi="ar-SA"/>
      </w:rPr>
    </w:lvl>
    <w:lvl w:ilvl="3" w:tplc="3C168A4A">
      <w:numFmt w:val="bullet"/>
      <w:lvlText w:val="•"/>
      <w:lvlJc w:val="left"/>
      <w:pPr>
        <w:ind w:left="4066" w:hanging="720"/>
      </w:pPr>
      <w:rPr>
        <w:rFonts w:hint="default"/>
        <w:lang w:val="en-US" w:eastAsia="en-US" w:bidi="ar-SA"/>
      </w:rPr>
    </w:lvl>
    <w:lvl w:ilvl="4" w:tplc="A08A4D6E">
      <w:numFmt w:val="bullet"/>
      <w:lvlText w:val="•"/>
      <w:lvlJc w:val="left"/>
      <w:pPr>
        <w:ind w:left="4960" w:hanging="720"/>
      </w:pPr>
      <w:rPr>
        <w:rFonts w:hint="default"/>
        <w:lang w:val="en-US" w:eastAsia="en-US" w:bidi="ar-SA"/>
      </w:rPr>
    </w:lvl>
    <w:lvl w:ilvl="5" w:tplc="EC7E36E6">
      <w:numFmt w:val="bullet"/>
      <w:lvlText w:val="•"/>
      <w:lvlJc w:val="left"/>
      <w:pPr>
        <w:ind w:left="5853" w:hanging="720"/>
      </w:pPr>
      <w:rPr>
        <w:rFonts w:hint="default"/>
        <w:lang w:val="en-US" w:eastAsia="en-US" w:bidi="ar-SA"/>
      </w:rPr>
    </w:lvl>
    <w:lvl w:ilvl="6" w:tplc="88FCADD0">
      <w:numFmt w:val="bullet"/>
      <w:lvlText w:val="•"/>
      <w:lvlJc w:val="left"/>
      <w:pPr>
        <w:ind w:left="6746" w:hanging="720"/>
      </w:pPr>
      <w:rPr>
        <w:rFonts w:hint="default"/>
        <w:lang w:val="en-US" w:eastAsia="en-US" w:bidi="ar-SA"/>
      </w:rPr>
    </w:lvl>
    <w:lvl w:ilvl="7" w:tplc="8DFEC342">
      <w:numFmt w:val="bullet"/>
      <w:lvlText w:val="•"/>
      <w:lvlJc w:val="left"/>
      <w:pPr>
        <w:ind w:left="7640" w:hanging="720"/>
      </w:pPr>
      <w:rPr>
        <w:rFonts w:hint="default"/>
        <w:lang w:val="en-US" w:eastAsia="en-US" w:bidi="ar-SA"/>
      </w:rPr>
    </w:lvl>
    <w:lvl w:ilvl="8" w:tplc="6D54C700">
      <w:numFmt w:val="bullet"/>
      <w:lvlText w:val="•"/>
      <w:lvlJc w:val="left"/>
      <w:pPr>
        <w:ind w:left="8533" w:hanging="720"/>
      </w:pPr>
      <w:rPr>
        <w:rFonts w:hint="default"/>
        <w:lang w:val="en-US" w:eastAsia="en-US" w:bidi="ar-SA"/>
      </w:rPr>
    </w:lvl>
  </w:abstractNum>
  <w:abstractNum w:abstractNumId="3" w15:restartNumberingAfterBreak="0">
    <w:nsid w:val="2E5108E1"/>
    <w:multiLevelType w:val="hybridMultilevel"/>
    <w:tmpl w:val="960CB116"/>
    <w:lvl w:ilvl="0" w:tplc="1E4CAE9A">
      <w:start w:val="1"/>
      <w:numFmt w:val="upperLetter"/>
      <w:lvlText w:val="%1."/>
      <w:lvlJc w:val="left"/>
      <w:pPr>
        <w:ind w:left="691" w:hanging="572"/>
        <w:jc w:val="right"/>
      </w:pPr>
      <w:rPr>
        <w:rFonts w:ascii="Arial" w:eastAsia="Arial" w:hAnsi="Arial" w:cs="Arial" w:hint="default"/>
        <w:b/>
        <w:bCs/>
        <w:i w:val="0"/>
        <w:iCs w:val="0"/>
        <w:spacing w:val="0"/>
        <w:w w:val="99"/>
        <w:sz w:val="20"/>
        <w:szCs w:val="20"/>
        <w:lang w:val="en-US" w:eastAsia="en-US" w:bidi="ar-SA"/>
      </w:rPr>
    </w:lvl>
    <w:lvl w:ilvl="1" w:tplc="C66CD81C">
      <w:start w:val="1"/>
      <w:numFmt w:val="decimal"/>
      <w:lvlText w:val="%2."/>
      <w:lvlJc w:val="left"/>
      <w:pPr>
        <w:ind w:left="1401" w:hanging="713"/>
        <w:jc w:val="left"/>
      </w:pPr>
      <w:rPr>
        <w:rFonts w:hint="default"/>
        <w:spacing w:val="-1"/>
        <w:w w:val="99"/>
        <w:lang w:val="en-US" w:eastAsia="en-US" w:bidi="ar-SA"/>
      </w:rPr>
    </w:lvl>
    <w:lvl w:ilvl="2" w:tplc="3572A21A">
      <w:start w:val="1"/>
      <w:numFmt w:val="lowerLetter"/>
      <w:lvlText w:val="%3."/>
      <w:lvlJc w:val="left"/>
      <w:pPr>
        <w:ind w:left="1738" w:hanging="713"/>
        <w:jc w:val="left"/>
      </w:pPr>
      <w:rPr>
        <w:rFonts w:ascii="Arial" w:eastAsia="Arial" w:hAnsi="Arial" w:cs="Arial" w:hint="default"/>
        <w:b w:val="0"/>
        <w:bCs w:val="0"/>
        <w:i w:val="0"/>
        <w:iCs w:val="0"/>
        <w:spacing w:val="-1"/>
        <w:w w:val="99"/>
        <w:sz w:val="20"/>
        <w:szCs w:val="20"/>
        <w:lang w:val="en-US" w:eastAsia="en-US" w:bidi="ar-SA"/>
      </w:rPr>
    </w:lvl>
    <w:lvl w:ilvl="3" w:tplc="5B508716">
      <w:numFmt w:val="bullet"/>
      <w:lvlText w:val="•"/>
      <w:lvlJc w:val="left"/>
      <w:pPr>
        <w:ind w:left="2120" w:hanging="713"/>
      </w:pPr>
      <w:rPr>
        <w:rFonts w:hint="default"/>
        <w:lang w:val="en-US" w:eastAsia="en-US" w:bidi="ar-SA"/>
      </w:rPr>
    </w:lvl>
    <w:lvl w:ilvl="4" w:tplc="F65E3192">
      <w:numFmt w:val="bullet"/>
      <w:lvlText w:val="•"/>
      <w:lvlJc w:val="left"/>
      <w:pPr>
        <w:ind w:left="3185" w:hanging="713"/>
      </w:pPr>
      <w:rPr>
        <w:rFonts w:hint="default"/>
        <w:lang w:val="en-US" w:eastAsia="en-US" w:bidi="ar-SA"/>
      </w:rPr>
    </w:lvl>
    <w:lvl w:ilvl="5" w:tplc="1688BCFC">
      <w:numFmt w:val="bullet"/>
      <w:lvlText w:val="•"/>
      <w:lvlJc w:val="left"/>
      <w:pPr>
        <w:ind w:left="4251" w:hanging="713"/>
      </w:pPr>
      <w:rPr>
        <w:rFonts w:hint="default"/>
        <w:lang w:val="en-US" w:eastAsia="en-US" w:bidi="ar-SA"/>
      </w:rPr>
    </w:lvl>
    <w:lvl w:ilvl="6" w:tplc="BCEEA750">
      <w:numFmt w:val="bullet"/>
      <w:lvlText w:val="•"/>
      <w:lvlJc w:val="left"/>
      <w:pPr>
        <w:ind w:left="5317" w:hanging="713"/>
      </w:pPr>
      <w:rPr>
        <w:rFonts w:hint="default"/>
        <w:lang w:val="en-US" w:eastAsia="en-US" w:bidi="ar-SA"/>
      </w:rPr>
    </w:lvl>
    <w:lvl w:ilvl="7" w:tplc="594AE576">
      <w:numFmt w:val="bullet"/>
      <w:lvlText w:val="•"/>
      <w:lvlJc w:val="left"/>
      <w:pPr>
        <w:ind w:left="6382" w:hanging="713"/>
      </w:pPr>
      <w:rPr>
        <w:rFonts w:hint="default"/>
        <w:lang w:val="en-US" w:eastAsia="en-US" w:bidi="ar-SA"/>
      </w:rPr>
    </w:lvl>
    <w:lvl w:ilvl="8" w:tplc="82080D48">
      <w:numFmt w:val="bullet"/>
      <w:lvlText w:val="•"/>
      <w:lvlJc w:val="left"/>
      <w:pPr>
        <w:ind w:left="7448" w:hanging="713"/>
      </w:pPr>
      <w:rPr>
        <w:rFonts w:hint="default"/>
        <w:lang w:val="en-US" w:eastAsia="en-US" w:bidi="ar-SA"/>
      </w:rPr>
    </w:lvl>
  </w:abstractNum>
  <w:abstractNum w:abstractNumId="4" w15:restartNumberingAfterBreak="0">
    <w:nsid w:val="32400273"/>
    <w:multiLevelType w:val="hybridMultilevel"/>
    <w:tmpl w:val="4DBA428C"/>
    <w:lvl w:ilvl="0" w:tplc="464C22DC">
      <w:start w:val="1"/>
      <w:numFmt w:val="decimal"/>
      <w:lvlText w:val="%1."/>
      <w:lvlJc w:val="left"/>
      <w:pPr>
        <w:ind w:left="832" w:hanging="713"/>
        <w:jc w:val="left"/>
      </w:pPr>
      <w:rPr>
        <w:rFonts w:ascii="Arial" w:eastAsia="Arial" w:hAnsi="Arial" w:cs="Arial" w:hint="default"/>
        <w:b/>
        <w:bCs/>
        <w:i w:val="0"/>
        <w:iCs w:val="0"/>
        <w:spacing w:val="-1"/>
        <w:w w:val="99"/>
        <w:sz w:val="20"/>
        <w:szCs w:val="20"/>
        <w:lang w:val="en-US" w:eastAsia="en-US" w:bidi="ar-SA"/>
      </w:rPr>
    </w:lvl>
    <w:lvl w:ilvl="1" w:tplc="A45E24A4">
      <w:start w:val="1"/>
      <w:numFmt w:val="upperLetter"/>
      <w:lvlText w:val="%2."/>
      <w:lvlJc w:val="left"/>
      <w:pPr>
        <w:ind w:left="1547" w:hanging="716"/>
        <w:jc w:val="left"/>
      </w:pPr>
      <w:rPr>
        <w:rFonts w:hint="default"/>
        <w:spacing w:val="-1"/>
        <w:w w:val="99"/>
        <w:lang w:val="en-US" w:eastAsia="en-US" w:bidi="ar-SA"/>
      </w:rPr>
    </w:lvl>
    <w:lvl w:ilvl="2" w:tplc="06FA19E4">
      <w:numFmt w:val="bullet"/>
      <w:lvlText w:val="-"/>
      <w:lvlJc w:val="left"/>
      <w:pPr>
        <w:ind w:left="2261" w:hanging="716"/>
      </w:pPr>
      <w:rPr>
        <w:rFonts w:ascii="Arial" w:eastAsia="Arial" w:hAnsi="Arial" w:cs="Arial" w:hint="default"/>
        <w:b w:val="0"/>
        <w:bCs w:val="0"/>
        <w:i w:val="0"/>
        <w:iCs w:val="0"/>
        <w:spacing w:val="0"/>
        <w:w w:val="99"/>
        <w:sz w:val="20"/>
        <w:szCs w:val="20"/>
        <w:lang w:val="en-US" w:eastAsia="en-US" w:bidi="ar-SA"/>
      </w:rPr>
    </w:lvl>
    <w:lvl w:ilvl="3" w:tplc="AC6650B6">
      <w:numFmt w:val="bullet"/>
      <w:lvlText w:val="•"/>
      <w:lvlJc w:val="left"/>
      <w:pPr>
        <w:ind w:left="3267" w:hanging="716"/>
      </w:pPr>
      <w:rPr>
        <w:rFonts w:hint="default"/>
        <w:lang w:val="en-US" w:eastAsia="en-US" w:bidi="ar-SA"/>
      </w:rPr>
    </w:lvl>
    <w:lvl w:ilvl="4" w:tplc="D316A734">
      <w:numFmt w:val="bullet"/>
      <w:lvlText w:val="•"/>
      <w:lvlJc w:val="left"/>
      <w:pPr>
        <w:ind w:left="4275" w:hanging="716"/>
      </w:pPr>
      <w:rPr>
        <w:rFonts w:hint="default"/>
        <w:lang w:val="en-US" w:eastAsia="en-US" w:bidi="ar-SA"/>
      </w:rPr>
    </w:lvl>
    <w:lvl w:ilvl="5" w:tplc="F0D4B50A">
      <w:numFmt w:val="bullet"/>
      <w:lvlText w:val="•"/>
      <w:lvlJc w:val="left"/>
      <w:pPr>
        <w:ind w:left="5282" w:hanging="716"/>
      </w:pPr>
      <w:rPr>
        <w:rFonts w:hint="default"/>
        <w:lang w:val="en-US" w:eastAsia="en-US" w:bidi="ar-SA"/>
      </w:rPr>
    </w:lvl>
    <w:lvl w:ilvl="6" w:tplc="CE38DDAA">
      <w:numFmt w:val="bullet"/>
      <w:lvlText w:val="•"/>
      <w:lvlJc w:val="left"/>
      <w:pPr>
        <w:ind w:left="6290" w:hanging="716"/>
      </w:pPr>
      <w:rPr>
        <w:rFonts w:hint="default"/>
        <w:lang w:val="en-US" w:eastAsia="en-US" w:bidi="ar-SA"/>
      </w:rPr>
    </w:lvl>
    <w:lvl w:ilvl="7" w:tplc="68E2402E">
      <w:numFmt w:val="bullet"/>
      <w:lvlText w:val="•"/>
      <w:lvlJc w:val="left"/>
      <w:pPr>
        <w:ind w:left="7297" w:hanging="716"/>
      </w:pPr>
      <w:rPr>
        <w:rFonts w:hint="default"/>
        <w:lang w:val="en-US" w:eastAsia="en-US" w:bidi="ar-SA"/>
      </w:rPr>
    </w:lvl>
    <w:lvl w:ilvl="8" w:tplc="ACAE3540">
      <w:numFmt w:val="bullet"/>
      <w:lvlText w:val="•"/>
      <w:lvlJc w:val="left"/>
      <w:pPr>
        <w:ind w:left="8305" w:hanging="716"/>
      </w:pPr>
      <w:rPr>
        <w:rFonts w:hint="default"/>
        <w:lang w:val="en-US" w:eastAsia="en-US" w:bidi="ar-SA"/>
      </w:rPr>
    </w:lvl>
  </w:abstractNum>
  <w:abstractNum w:abstractNumId="5" w15:restartNumberingAfterBreak="0">
    <w:nsid w:val="361C0A07"/>
    <w:multiLevelType w:val="hybridMultilevel"/>
    <w:tmpl w:val="751EA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D704E"/>
    <w:multiLevelType w:val="hybridMultilevel"/>
    <w:tmpl w:val="9BB4F1D6"/>
    <w:lvl w:ilvl="0" w:tplc="3F9E2522">
      <w:numFmt w:val="bullet"/>
      <w:lvlText w:val=""/>
      <w:lvlJc w:val="left"/>
      <w:pPr>
        <w:ind w:left="720" w:hanging="360"/>
      </w:pPr>
      <w:rPr>
        <w:rFonts w:ascii="Symbol" w:eastAsia="Arial"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81C9650">
      <w:numFmt w:val="bullet"/>
      <w:lvlText w:val="-"/>
      <w:lvlJc w:val="left"/>
      <w:pPr>
        <w:ind w:left="2880" w:hanging="360"/>
      </w:pPr>
      <w:rPr>
        <w:rFonts w:ascii="Calibri" w:eastAsia="Arial" w:hAnsi="Calibri" w:cs="Calibri"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1180B"/>
    <w:multiLevelType w:val="multilevel"/>
    <w:tmpl w:val="0C5EB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357C0"/>
    <w:multiLevelType w:val="hybridMultilevel"/>
    <w:tmpl w:val="461AD562"/>
    <w:lvl w:ilvl="0" w:tplc="5A141E22">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62A1B"/>
    <w:multiLevelType w:val="hybridMultilevel"/>
    <w:tmpl w:val="4A7ABA54"/>
    <w:lvl w:ilvl="0" w:tplc="CD1C3128">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384380">
    <w:abstractNumId w:val="3"/>
  </w:num>
  <w:num w:numId="2" w16cid:durableId="484736864">
    <w:abstractNumId w:val="9"/>
  </w:num>
  <w:num w:numId="3" w16cid:durableId="1113326549">
    <w:abstractNumId w:val="0"/>
  </w:num>
  <w:num w:numId="4" w16cid:durableId="1668825694">
    <w:abstractNumId w:val="7"/>
  </w:num>
  <w:num w:numId="5" w16cid:durableId="2122452712">
    <w:abstractNumId w:val="2"/>
  </w:num>
  <w:num w:numId="6" w16cid:durableId="1176651781">
    <w:abstractNumId w:val="4"/>
  </w:num>
  <w:num w:numId="7" w16cid:durableId="1034426644">
    <w:abstractNumId w:val="5"/>
  </w:num>
  <w:num w:numId="8" w16cid:durableId="637959827">
    <w:abstractNumId w:val="8"/>
  </w:num>
  <w:num w:numId="9" w16cid:durableId="161358523">
    <w:abstractNumId w:val="6"/>
  </w:num>
  <w:num w:numId="10" w16cid:durableId="592670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D0"/>
    <w:rsid w:val="000322C1"/>
    <w:rsid w:val="00083F80"/>
    <w:rsid w:val="00133141"/>
    <w:rsid w:val="002162F2"/>
    <w:rsid w:val="0037240B"/>
    <w:rsid w:val="003D7E38"/>
    <w:rsid w:val="003E66D0"/>
    <w:rsid w:val="005076FA"/>
    <w:rsid w:val="00585838"/>
    <w:rsid w:val="007B47E2"/>
    <w:rsid w:val="007C4B47"/>
    <w:rsid w:val="00A41132"/>
    <w:rsid w:val="00C0166A"/>
    <w:rsid w:val="00C272B2"/>
    <w:rsid w:val="00D0723A"/>
    <w:rsid w:val="00D64D62"/>
    <w:rsid w:val="00DB590A"/>
    <w:rsid w:val="00E70041"/>
    <w:rsid w:val="00EA13E3"/>
    <w:rsid w:val="00EA4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A2643ED"/>
  <w15:docId w15:val="{FDB51452-3B6D-DD49-8F2E-24A72B62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right="13"/>
      <w:jc w:val="center"/>
      <w:outlineLvl w:val="0"/>
    </w:pPr>
    <w:rPr>
      <w:b/>
      <w:bCs/>
      <w:sz w:val="20"/>
      <w:szCs w:val="20"/>
    </w:rPr>
  </w:style>
  <w:style w:type="paragraph" w:styleId="Heading2">
    <w:name w:val="heading 2"/>
    <w:basedOn w:val="Normal"/>
    <w:uiPriority w:val="9"/>
    <w:unhideWhenUsed/>
    <w:qFormat/>
    <w:pPr>
      <w:ind w:left="23" w:hanging="57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01" w:hanging="71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723A"/>
    <w:rPr>
      <w:color w:val="0000FF" w:themeColor="hyperlink"/>
      <w:u w:val="single"/>
    </w:rPr>
  </w:style>
  <w:style w:type="character" w:styleId="UnresolvedMention">
    <w:name w:val="Unresolved Mention"/>
    <w:basedOn w:val="DefaultParagraphFont"/>
    <w:uiPriority w:val="99"/>
    <w:semiHidden/>
    <w:unhideWhenUsed/>
    <w:rsid w:val="00D0723A"/>
    <w:rPr>
      <w:color w:val="605E5C"/>
      <w:shd w:val="clear" w:color="auto" w:fill="E1DFDD"/>
    </w:rPr>
  </w:style>
  <w:style w:type="character" w:styleId="Strong">
    <w:name w:val="Strong"/>
    <w:basedOn w:val="DefaultParagraphFont"/>
    <w:uiPriority w:val="22"/>
    <w:qFormat/>
    <w:rsid w:val="00A41132"/>
    <w:rPr>
      <w:b/>
      <w:bCs/>
    </w:rPr>
  </w:style>
  <w:style w:type="paragraph" w:customStyle="1" w:styleId="Default">
    <w:name w:val="Default"/>
    <w:rsid w:val="0037240B"/>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180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4251</Characters>
  <Application>Microsoft Office Word</Application>
  <DocSecurity>4</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Widerkehr</dc:creator>
  <cp:lastModifiedBy>Kau, Derchang</cp:lastModifiedBy>
  <cp:revision>2</cp:revision>
  <dcterms:created xsi:type="dcterms:W3CDTF">2024-07-24T20:35:00Z</dcterms:created>
  <dcterms:modified xsi:type="dcterms:W3CDTF">2024-07-24T20:35:00Z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Acrobat PDFMaker 23 for Word</vt:lpwstr>
  </property>
  <property fmtid="{D5CDD505-2E9C-101B-9397-08002B2CF9AE}" pid="4" name="LastSaved">
    <vt:filetime>2024-07-11T00:00:00Z</vt:filetime>
  </property>
  <property fmtid="{D5CDD505-2E9C-101B-9397-08002B2CF9AE}" pid="5" name="Producer">
    <vt:lpwstr>Adobe PDF Library 23.3.247</vt:lpwstr>
  </property>
</Properties>
</file>