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5814E" w14:textId="4090567E" w:rsidR="00FC7A0E" w:rsidRPr="00963B8A" w:rsidRDefault="00CE1A12" w:rsidP="00EC2470">
      <w:pPr>
        <w:spacing w:after="0" w:line="240" w:lineRule="auto"/>
        <w:rPr>
          <w:rFonts w:ascii="Intel Clear" w:eastAsia="Times New Roman" w:hAnsi="Intel Clear" w:cs="Intel Clear"/>
          <w:b/>
          <w:bCs/>
          <w:i/>
          <w:iCs/>
          <w:color w:val="000000"/>
          <w:sz w:val="20"/>
          <w:szCs w:val="20"/>
        </w:rPr>
      </w:pPr>
      <w:r w:rsidRPr="00963B8A">
        <w:rPr>
          <w:rFonts w:ascii="Intel Clear" w:eastAsia="Times New Roman" w:hAnsi="Intel Clear" w:cs="Intel Clear"/>
          <w:b/>
          <w:bCs/>
          <w:i/>
          <w:iCs/>
          <w:noProof/>
          <w:color w:val="000000"/>
          <w:sz w:val="20"/>
          <w:szCs w:val="20"/>
        </w:rPr>
        <mc:AlternateContent>
          <mc:Choice Requires="wps">
            <w:drawing>
              <wp:anchor distT="0" distB="0" distL="114300" distR="114300" simplePos="0" relativeHeight="251659264" behindDoc="0" locked="0" layoutInCell="1" allowOverlap="1" wp14:anchorId="22983E68" wp14:editId="41056C4D">
                <wp:simplePos x="0" y="0"/>
                <wp:positionH relativeFrom="column">
                  <wp:posOffset>-44450</wp:posOffset>
                </wp:positionH>
                <wp:positionV relativeFrom="paragraph">
                  <wp:posOffset>-6350</wp:posOffset>
                </wp:positionV>
                <wp:extent cx="6498597" cy="1047750"/>
                <wp:effectExtent l="0" t="0" r="16510" b="19050"/>
                <wp:wrapNone/>
                <wp:docPr id="1" name="Rectangle 1"/>
                <wp:cNvGraphicFramePr/>
                <a:graphic xmlns:a="http://schemas.openxmlformats.org/drawingml/2006/main">
                  <a:graphicData uri="http://schemas.microsoft.com/office/word/2010/wordprocessingShape">
                    <wps:wsp>
                      <wps:cNvSpPr/>
                      <wps:spPr>
                        <a:xfrm>
                          <a:off x="0" y="0"/>
                          <a:ext cx="6498597" cy="104775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F46102" id="Rectangle 1" o:spid="_x0000_s1026" style="position:absolute;margin-left:-3.5pt;margin-top:-.5pt;width:511.7pt;height: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" filled="f" strokecolor="#4472c4 [3204]" strokeweight="1pt"/>
            </w:pict>
          </mc:Fallback>
        </mc:AlternateContent>
      </w:r>
      <w:r w:rsidR="00FC7A0E" w:rsidRPr="00963B8A">
        <w:rPr>
          <w:rFonts w:ascii="Intel Clear" w:eastAsia="Times New Roman" w:hAnsi="Intel Clear" w:cs="Intel Clear"/>
          <w:b/>
          <w:bCs/>
          <w:i/>
          <w:iCs/>
          <w:color w:val="000000"/>
          <w:sz w:val="20"/>
          <w:szCs w:val="20"/>
        </w:rPr>
        <w:t xml:space="preserve">Title: </w:t>
      </w:r>
      <w:bookmarkStart w:id="0" w:name="_Hlk33441641"/>
      <w:r w:rsidR="00424305" w:rsidRPr="00963B8A">
        <w:rPr>
          <w:rFonts w:ascii="Intel Clear" w:eastAsia="Times New Roman" w:hAnsi="Intel Clear" w:cs="Intel Clear"/>
          <w:b/>
          <w:bCs/>
          <w:i/>
          <w:iCs/>
          <w:color w:val="000000"/>
          <w:sz w:val="20"/>
          <w:szCs w:val="20"/>
        </w:rPr>
        <w:t xml:space="preserve">Driving </w:t>
      </w:r>
      <w:r w:rsidR="00526181" w:rsidRPr="00963B8A">
        <w:rPr>
          <w:rFonts w:ascii="Intel Clear" w:eastAsia="Times New Roman" w:hAnsi="Intel Clear" w:cs="Intel Clear"/>
          <w:b/>
          <w:bCs/>
          <w:i/>
          <w:iCs/>
          <w:color w:val="000000"/>
          <w:sz w:val="20"/>
          <w:szCs w:val="20"/>
        </w:rPr>
        <w:t xml:space="preserve">a </w:t>
      </w:r>
      <w:r w:rsidR="00424305" w:rsidRPr="00963B8A">
        <w:rPr>
          <w:rFonts w:ascii="Intel Clear" w:eastAsia="Times New Roman" w:hAnsi="Intel Clear" w:cs="Intel Clear"/>
          <w:b/>
          <w:bCs/>
          <w:i/>
          <w:iCs/>
          <w:color w:val="000000"/>
          <w:sz w:val="20"/>
          <w:szCs w:val="20"/>
        </w:rPr>
        <w:t xml:space="preserve">memory </w:t>
      </w:r>
      <w:r w:rsidR="00526181" w:rsidRPr="00963B8A">
        <w:rPr>
          <w:rFonts w:ascii="Intel Clear" w:eastAsia="Times New Roman" w:hAnsi="Intel Clear" w:cs="Intel Clear"/>
          <w:b/>
          <w:bCs/>
          <w:i/>
          <w:iCs/>
          <w:color w:val="000000"/>
          <w:sz w:val="20"/>
          <w:szCs w:val="20"/>
        </w:rPr>
        <w:t xml:space="preserve">hierarchy and </w:t>
      </w:r>
      <w:r w:rsidR="00424305" w:rsidRPr="00963B8A">
        <w:rPr>
          <w:rFonts w:ascii="Intel Clear" w:eastAsia="Times New Roman" w:hAnsi="Intel Clear" w:cs="Intel Clear"/>
          <w:b/>
          <w:bCs/>
          <w:i/>
          <w:iCs/>
          <w:color w:val="000000"/>
          <w:sz w:val="20"/>
          <w:szCs w:val="20"/>
        </w:rPr>
        <w:t>technology strategy</w:t>
      </w:r>
      <w:r w:rsidR="00FC7A0E" w:rsidRPr="00963B8A">
        <w:rPr>
          <w:rFonts w:ascii="Intel Clear" w:eastAsia="Times New Roman" w:hAnsi="Intel Clear" w:cs="Intel Clear"/>
          <w:b/>
          <w:bCs/>
          <w:i/>
          <w:iCs/>
          <w:color w:val="000000"/>
          <w:sz w:val="20"/>
          <w:szCs w:val="20"/>
        </w:rPr>
        <w:t xml:space="preserve"> to win in an increasingly data intensive world</w:t>
      </w:r>
      <w:bookmarkEnd w:id="0"/>
    </w:p>
    <w:p w14:paraId="021C6FF3" w14:textId="48506EB6" w:rsidR="00EE0CA1" w:rsidRPr="00963B8A" w:rsidRDefault="00EE0CA1" w:rsidP="00EC2470">
      <w:pPr>
        <w:spacing w:after="0" w:line="240" w:lineRule="auto"/>
        <w:rPr>
          <w:rFonts w:ascii="Intel Clear" w:eastAsia="Times New Roman" w:hAnsi="Intel Clear" w:cs="Intel Clear"/>
          <w:b/>
          <w:bCs/>
          <w:color w:val="000000"/>
          <w:sz w:val="20"/>
          <w:szCs w:val="20"/>
        </w:rPr>
      </w:pPr>
      <w:r w:rsidRPr="00963B8A">
        <w:rPr>
          <w:rFonts w:ascii="Intel Clear" w:eastAsia="Times New Roman" w:hAnsi="Intel Clear" w:cs="Intel Clear"/>
          <w:b/>
          <w:bCs/>
          <w:color w:val="000000"/>
          <w:sz w:val="20"/>
          <w:szCs w:val="20"/>
        </w:rPr>
        <w:t xml:space="preserve">Sponsors: </w:t>
      </w:r>
      <w:r w:rsidR="0026207A" w:rsidRPr="00963B8A">
        <w:rPr>
          <w:rFonts w:ascii="Intel Clear" w:eastAsia="Times New Roman" w:hAnsi="Intel Clear" w:cs="Intel Clear"/>
          <w:color w:val="000000"/>
          <w:sz w:val="20"/>
          <w:szCs w:val="20"/>
        </w:rPr>
        <w:t xml:space="preserve">Raja </w:t>
      </w:r>
      <w:proofErr w:type="spellStart"/>
      <w:r w:rsidR="0026207A" w:rsidRPr="00963B8A">
        <w:rPr>
          <w:rFonts w:ascii="Intel Clear" w:eastAsia="Times New Roman" w:hAnsi="Intel Clear" w:cs="Intel Clear"/>
          <w:color w:val="000000"/>
          <w:sz w:val="20"/>
          <w:szCs w:val="20"/>
        </w:rPr>
        <w:t>Koduri</w:t>
      </w:r>
      <w:proofErr w:type="spellEnd"/>
      <w:r w:rsidRPr="00963B8A">
        <w:rPr>
          <w:rFonts w:ascii="Intel Clear" w:eastAsia="Times New Roman" w:hAnsi="Intel Clear" w:cs="Intel Clear"/>
          <w:color w:val="000000"/>
          <w:sz w:val="20"/>
          <w:szCs w:val="20"/>
        </w:rPr>
        <w:t xml:space="preserve">, Murthy </w:t>
      </w:r>
      <w:proofErr w:type="spellStart"/>
      <w:r w:rsidRPr="00963B8A">
        <w:rPr>
          <w:rFonts w:ascii="Intel Clear" w:eastAsia="Times New Roman" w:hAnsi="Intel Clear" w:cs="Intel Clear"/>
          <w:color w:val="000000"/>
          <w:sz w:val="20"/>
          <w:szCs w:val="20"/>
        </w:rPr>
        <w:t>Renduchintala</w:t>
      </w:r>
      <w:proofErr w:type="spellEnd"/>
      <w:r w:rsidRPr="00963B8A">
        <w:rPr>
          <w:rFonts w:ascii="Intel Clear" w:eastAsia="Times New Roman" w:hAnsi="Intel Clear" w:cs="Intel Clear"/>
          <w:color w:val="000000"/>
          <w:sz w:val="20"/>
          <w:szCs w:val="20"/>
        </w:rPr>
        <w:t xml:space="preserve">, </w:t>
      </w:r>
      <w:proofErr w:type="spellStart"/>
      <w:r w:rsidR="0026207A" w:rsidRPr="00963B8A">
        <w:rPr>
          <w:rFonts w:ascii="Intel Clear" w:eastAsia="Times New Roman" w:hAnsi="Intel Clear" w:cs="Intel Clear"/>
          <w:color w:val="000000"/>
          <w:sz w:val="20"/>
          <w:szCs w:val="20"/>
        </w:rPr>
        <w:t>Navin</w:t>
      </w:r>
      <w:proofErr w:type="spellEnd"/>
      <w:r w:rsidR="0026207A" w:rsidRPr="00963B8A">
        <w:rPr>
          <w:rFonts w:ascii="Intel Clear" w:eastAsia="Times New Roman" w:hAnsi="Intel Clear" w:cs="Intel Clear"/>
          <w:color w:val="000000"/>
          <w:sz w:val="20"/>
          <w:szCs w:val="20"/>
        </w:rPr>
        <w:t xml:space="preserve"> Shenoy</w:t>
      </w:r>
    </w:p>
    <w:p w14:paraId="07BD1097" w14:textId="787B4FA7" w:rsidR="00FC7A0E" w:rsidRPr="00963B8A" w:rsidRDefault="00963B8A" w:rsidP="00963B8A">
      <w:pPr>
        <w:rPr>
          <w:rFonts w:ascii="Intel Clear" w:hAnsi="Intel Clear" w:cs="Intel Clear"/>
          <w:color w:val="000000"/>
          <w:sz w:val="20"/>
          <w:szCs w:val="20"/>
        </w:rPr>
      </w:pPr>
      <w:r w:rsidRPr="00963B8A">
        <w:rPr>
          <w:rFonts w:ascii="Intel Clear" w:hAnsi="Intel Clear" w:cs="Intel Clear"/>
          <w:b/>
          <w:bCs/>
          <w:color w:val="000000"/>
          <w:sz w:val="20"/>
          <w:szCs w:val="20"/>
        </w:rPr>
        <w:t>Whitepaper</w:t>
      </w:r>
      <w:r w:rsidRPr="00963B8A">
        <w:rPr>
          <w:rFonts w:ascii="Intel Clear" w:hAnsi="Intel Clear" w:cs="Intel Clear"/>
          <w:b/>
          <w:bCs/>
          <w:color w:val="1F497D"/>
          <w:sz w:val="20"/>
          <w:szCs w:val="20"/>
        </w:rPr>
        <w:t xml:space="preserve"> </w:t>
      </w:r>
      <w:r w:rsidRPr="00963B8A">
        <w:rPr>
          <w:rFonts w:ascii="Intel Clear" w:hAnsi="Intel Clear" w:cs="Intel Clear"/>
          <w:b/>
          <w:bCs/>
          <w:color w:val="000000"/>
          <w:sz w:val="20"/>
          <w:szCs w:val="20"/>
        </w:rPr>
        <w:t xml:space="preserve">Contributors: </w:t>
      </w:r>
      <w:r w:rsidRPr="00963B8A">
        <w:rPr>
          <w:rFonts w:ascii="Intel Clear" w:hAnsi="Intel Clear" w:cs="Intel Clear"/>
          <w:color w:val="000000"/>
          <w:sz w:val="20"/>
          <w:szCs w:val="20"/>
        </w:rPr>
        <w:t xml:space="preserve">Carolyn Duran, Frank Hady, Jerry Bautista, Mark </w:t>
      </w:r>
      <w:proofErr w:type="spellStart"/>
      <w:r w:rsidRPr="00963B8A">
        <w:rPr>
          <w:rFonts w:ascii="Intel Clear" w:hAnsi="Intel Clear" w:cs="Intel Clear"/>
          <w:color w:val="000000"/>
          <w:sz w:val="20"/>
          <w:szCs w:val="20"/>
        </w:rPr>
        <w:t>Pontarelli</w:t>
      </w:r>
      <w:proofErr w:type="spellEnd"/>
      <w:r w:rsidRPr="00963B8A">
        <w:rPr>
          <w:rFonts w:ascii="Intel Clear" w:hAnsi="Intel Clear" w:cs="Intel Clear"/>
          <w:color w:val="000000"/>
          <w:sz w:val="20"/>
          <w:szCs w:val="20"/>
        </w:rPr>
        <w:t xml:space="preserve">, Rob Crooke, Rich Uhlig, Pradeep Dubey, Rick Coulson, Randy Osborne, Matt </w:t>
      </w:r>
      <w:proofErr w:type="spellStart"/>
      <w:r w:rsidRPr="00963B8A">
        <w:rPr>
          <w:rFonts w:ascii="Intel Clear" w:hAnsi="Intel Clear" w:cs="Intel Clear"/>
          <w:color w:val="000000"/>
          <w:sz w:val="20"/>
          <w:szCs w:val="20"/>
        </w:rPr>
        <w:t>Adiletta</w:t>
      </w:r>
      <w:proofErr w:type="spellEnd"/>
      <w:r w:rsidRPr="00963B8A">
        <w:rPr>
          <w:rFonts w:ascii="Intel Clear" w:hAnsi="Intel Clear" w:cs="Intel Clear"/>
          <w:color w:val="000000"/>
          <w:sz w:val="20"/>
          <w:szCs w:val="20"/>
        </w:rPr>
        <w:br/>
      </w:r>
      <w:r w:rsidR="00FC7A0E" w:rsidRPr="00963B8A">
        <w:rPr>
          <w:rFonts w:ascii="Intel Clear" w:eastAsia="Times New Roman" w:hAnsi="Intel Clear" w:cs="Intel Clear"/>
          <w:b/>
          <w:bCs/>
          <w:color w:val="000000"/>
          <w:sz w:val="20"/>
          <w:szCs w:val="20"/>
        </w:rPr>
        <w:t xml:space="preserve">Expected Outcome: </w:t>
      </w:r>
      <w:r w:rsidR="008557E8" w:rsidRPr="00963B8A">
        <w:rPr>
          <w:rFonts w:ascii="Intel Clear" w:eastAsia="Times New Roman" w:hAnsi="Intel Clear" w:cs="Intel Clear"/>
          <w:sz w:val="20"/>
          <w:szCs w:val="20"/>
        </w:rPr>
        <w:t xml:space="preserve">A </w:t>
      </w:r>
      <w:r w:rsidR="00424305" w:rsidRPr="00963B8A">
        <w:rPr>
          <w:rFonts w:ascii="Intel Clear" w:eastAsia="Times New Roman" w:hAnsi="Intel Clear" w:cs="Intel Clear"/>
          <w:sz w:val="20"/>
          <w:szCs w:val="20"/>
        </w:rPr>
        <w:t>unified One Intel memory technology</w:t>
      </w:r>
      <w:r w:rsidR="00B7437E" w:rsidRPr="00963B8A">
        <w:rPr>
          <w:rFonts w:ascii="Intel Clear" w:eastAsia="Times New Roman" w:hAnsi="Intel Clear" w:cs="Intel Clear"/>
          <w:sz w:val="20"/>
          <w:szCs w:val="20"/>
        </w:rPr>
        <w:t xml:space="preserve"> plan</w:t>
      </w:r>
      <w:r w:rsidR="00424305" w:rsidRPr="00963B8A">
        <w:rPr>
          <w:rFonts w:ascii="Intel Clear" w:eastAsia="Times New Roman" w:hAnsi="Intel Clear" w:cs="Intel Clear"/>
          <w:sz w:val="20"/>
          <w:szCs w:val="20"/>
        </w:rPr>
        <w:t xml:space="preserve"> to enable a c</w:t>
      </w:r>
      <w:r w:rsidR="008557E8" w:rsidRPr="00963B8A">
        <w:rPr>
          <w:rFonts w:ascii="Intel Clear" w:eastAsia="Times New Roman" w:hAnsi="Intel Clear" w:cs="Intel Clear"/>
          <w:sz w:val="20"/>
          <w:szCs w:val="20"/>
        </w:rPr>
        <w:t>omprehensive set of executable memory platform strategies</w:t>
      </w:r>
      <w:r w:rsidR="00424305" w:rsidRPr="00963B8A">
        <w:rPr>
          <w:rFonts w:ascii="Intel Clear" w:eastAsia="Times New Roman" w:hAnsi="Intel Clear" w:cs="Intel Clear"/>
          <w:sz w:val="20"/>
          <w:szCs w:val="20"/>
        </w:rPr>
        <w:t>.</w:t>
      </w:r>
    </w:p>
    <w:p w14:paraId="4B6DD831" w14:textId="77777777" w:rsidR="00FC7A0E" w:rsidRDefault="00FC7A0E" w:rsidP="00350A08">
      <w:pPr>
        <w:spacing w:before="120" w:after="0" w:line="240" w:lineRule="auto"/>
        <w:rPr>
          <w:rFonts w:ascii="Intel Clear" w:eastAsia="Times New Roman" w:hAnsi="Intel Clear" w:cs="Intel Clear"/>
          <w:color w:val="000000"/>
          <w:sz w:val="20"/>
          <w:szCs w:val="20"/>
        </w:rPr>
      </w:pPr>
      <w:r>
        <w:rPr>
          <w:rFonts w:ascii="Intel Clear" w:eastAsia="Times New Roman" w:hAnsi="Intel Clear" w:cs="Intel Clear"/>
          <w:b/>
          <w:bCs/>
          <w:color w:val="000000"/>
          <w:sz w:val="20"/>
          <w:szCs w:val="20"/>
          <w:u w:val="single"/>
        </w:rPr>
        <w:t>Strategic Question:</w:t>
      </w:r>
    </w:p>
    <w:p w14:paraId="693B9879" w14:textId="237549A7" w:rsidR="00FC7A0E" w:rsidRPr="00B7437E" w:rsidRDefault="00EC03CD">
      <w:pPr>
        <w:spacing w:before="120" w:after="0" w:line="240" w:lineRule="auto"/>
        <w:rPr>
          <w:rFonts w:ascii="Intel Clear" w:eastAsia="Times New Roman" w:hAnsi="Intel Clear" w:cs="Intel Clear"/>
          <w:sz w:val="20"/>
          <w:szCs w:val="20"/>
        </w:rPr>
      </w:pPr>
      <w:r w:rsidRPr="00EC03CD">
        <w:rPr>
          <w:rFonts w:ascii="Intel Clear" w:eastAsia="Times New Roman" w:hAnsi="Intel Clear" w:cs="Intel Clear"/>
          <w:sz w:val="20"/>
          <w:szCs w:val="20"/>
        </w:rPr>
        <w:t xml:space="preserve">Is compute shifting from being CPU-centric to memory-centric and if so, </w:t>
      </w:r>
      <w:r w:rsidR="008557E8">
        <w:rPr>
          <w:rFonts w:ascii="Intel Clear" w:eastAsia="Times New Roman" w:hAnsi="Intel Clear" w:cs="Intel Clear"/>
          <w:sz w:val="20"/>
          <w:szCs w:val="20"/>
        </w:rPr>
        <w:t xml:space="preserve">what </w:t>
      </w:r>
      <w:r w:rsidR="00424305">
        <w:rPr>
          <w:rFonts w:ascii="Intel Clear" w:eastAsia="Times New Roman" w:hAnsi="Intel Clear" w:cs="Intel Clear"/>
          <w:sz w:val="20"/>
          <w:szCs w:val="20"/>
        </w:rPr>
        <w:t xml:space="preserve">is our memory strategy to drive leadership performance?  </w:t>
      </w:r>
      <w:r w:rsidR="00526181">
        <w:rPr>
          <w:rFonts w:ascii="Intel Clear" w:eastAsia="Times New Roman" w:hAnsi="Intel Clear" w:cs="Intel Clear"/>
          <w:sz w:val="20"/>
          <w:szCs w:val="20"/>
        </w:rPr>
        <w:t xml:space="preserve">With this shift, how </w:t>
      </w:r>
      <w:r w:rsidR="00E12F3C">
        <w:rPr>
          <w:rFonts w:ascii="Intel Clear" w:eastAsia="Times New Roman" w:hAnsi="Intel Clear" w:cs="Intel Clear"/>
          <w:sz w:val="20"/>
          <w:szCs w:val="20"/>
        </w:rPr>
        <w:t>d</w:t>
      </w:r>
      <w:r w:rsidR="00526181">
        <w:rPr>
          <w:rFonts w:ascii="Intel Clear" w:eastAsia="Times New Roman" w:hAnsi="Intel Clear" w:cs="Intel Clear"/>
          <w:sz w:val="20"/>
          <w:szCs w:val="20"/>
        </w:rPr>
        <w:t xml:space="preserve">o we build memory and storage hierarchies across </w:t>
      </w:r>
      <w:r w:rsidR="00E12F3C">
        <w:rPr>
          <w:rFonts w:ascii="Intel Clear" w:eastAsia="Times New Roman" w:hAnsi="Intel Clear" w:cs="Intel Clear"/>
          <w:sz w:val="20"/>
          <w:szCs w:val="20"/>
        </w:rPr>
        <w:t xml:space="preserve">our </w:t>
      </w:r>
      <w:r w:rsidR="00526181">
        <w:rPr>
          <w:rFonts w:ascii="Intel Clear" w:eastAsia="Times New Roman" w:hAnsi="Intel Clear" w:cs="Intel Clear"/>
          <w:sz w:val="20"/>
          <w:szCs w:val="20"/>
        </w:rPr>
        <w:t>business</w:t>
      </w:r>
      <w:r w:rsidR="00E12F3C">
        <w:rPr>
          <w:rFonts w:ascii="Intel Clear" w:eastAsia="Times New Roman" w:hAnsi="Intel Clear" w:cs="Intel Clear"/>
          <w:sz w:val="20"/>
          <w:szCs w:val="20"/>
        </w:rPr>
        <w:t>es</w:t>
      </w:r>
      <w:r w:rsidR="00526181">
        <w:rPr>
          <w:rFonts w:ascii="Intel Clear" w:eastAsia="Times New Roman" w:hAnsi="Intel Clear" w:cs="Intel Clear"/>
          <w:sz w:val="20"/>
          <w:szCs w:val="20"/>
        </w:rPr>
        <w:t xml:space="preserve"> that </w:t>
      </w:r>
      <w:r w:rsidR="00E12F3C">
        <w:rPr>
          <w:rFonts w:ascii="Intel Clear" w:eastAsia="Times New Roman" w:hAnsi="Intel Clear" w:cs="Intel Clear"/>
          <w:sz w:val="20"/>
          <w:szCs w:val="20"/>
        </w:rPr>
        <w:t>deliver the</w:t>
      </w:r>
      <w:r w:rsidR="00526181">
        <w:rPr>
          <w:rFonts w:ascii="Intel Clear" w:eastAsia="Times New Roman" w:hAnsi="Intel Clear" w:cs="Intel Clear"/>
          <w:sz w:val="20"/>
          <w:szCs w:val="20"/>
        </w:rPr>
        <w:t xml:space="preserve"> critical mass needed </w:t>
      </w:r>
      <w:r w:rsidR="00E12F3C">
        <w:rPr>
          <w:rFonts w:ascii="Intel Clear" w:eastAsia="Times New Roman" w:hAnsi="Intel Clear" w:cs="Intel Clear"/>
          <w:sz w:val="20"/>
          <w:szCs w:val="20"/>
        </w:rPr>
        <w:t>to produce</w:t>
      </w:r>
      <w:r w:rsidR="00526181">
        <w:rPr>
          <w:rFonts w:ascii="Intel Clear" w:eastAsia="Times New Roman" w:hAnsi="Intel Clear" w:cs="Intel Clear"/>
          <w:sz w:val="20"/>
          <w:szCs w:val="20"/>
        </w:rPr>
        <w:t xml:space="preserve"> memory technologies</w:t>
      </w:r>
      <w:r w:rsidR="001F17AB">
        <w:rPr>
          <w:rFonts w:ascii="Intel Clear" w:eastAsia="Times New Roman" w:hAnsi="Intel Clear" w:cs="Intel Clear"/>
          <w:sz w:val="20"/>
          <w:szCs w:val="20"/>
        </w:rPr>
        <w:t xml:space="preserve"> profitably</w:t>
      </w:r>
      <w:r w:rsidR="00963B8A">
        <w:rPr>
          <w:rFonts w:ascii="Intel Clear" w:eastAsia="Times New Roman" w:hAnsi="Intel Clear" w:cs="Intel Clear"/>
          <w:sz w:val="20"/>
          <w:szCs w:val="20"/>
        </w:rPr>
        <w:t xml:space="preserve"> </w:t>
      </w:r>
      <w:r w:rsidR="001F17AB">
        <w:rPr>
          <w:rFonts w:ascii="Intel Clear" w:eastAsia="Times New Roman" w:hAnsi="Intel Clear" w:cs="Intel Clear"/>
          <w:sz w:val="20"/>
          <w:szCs w:val="20"/>
        </w:rPr>
        <w:t>at scale?</w:t>
      </w:r>
      <w:r w:rsidR="00E12F3C">
        <w:rPr>
          <w:rFonts w:ascii="Intel Clear" w:eastAsia="Times New Roman" w:hAnsi="Intel Clear" w:cs="Intel Clear"/>
          <w:sz w:val="20"/>
          <w:szCs w:val="20"/>
        </w:rPr>
        <w:t xml:space="preserve"> </w:t>
      </w:r>
      <w:r w:rsidR="00526181">
        <w:rPr>
          <w:rFonts w:ascii="Intel Clear" w:eastAsia="Times New Roman" w:hAnsi="Intel Clear" w:cs="Intel Clear"/>
          <w:sz w:val="20"/>
          <w:szCs w:val="20"/>
        </w:rPr>
        <w:t xml:space="preserve"> </w:t>
      </w:r>
    </w:p>
    <w:p w14:paraId="2E5552AB" w14:textId="4EEA2F24" w:rsidR="00FC7A0E" w:rsidRDefault="00FC7A0E" w:rsidP="00350A08">
      <w:pPr>
        <w:spacing w:before="120" w:after="0" w:line="240" w:lineRule="auto"/>
        <w:rPr>
          <w:rFonts w:ascii="Intel Clear" w:eastAsia="Times New Roman" w:hAnsi="Intel Clear" w:cs="Intel Clear"/>
          <w:b/>
          <w:bCs/>
          <w:color w:val="000000"/>
          <w:sz w:val="20"/>
          <w:szCs w:val="20"/>
          <w:u w:val="single"/>
        </w:rPr>
      </w:pPr>
      <w:r>
        <w:rPr>
          <w:rFonts w:ascii="Intel Clear" w:eastAsia="Times New Roman" w:hAnsi="Intel Clear" w:cs="Intel Clear"/>
          <w:b/>
          <w:bCs/>
          <w:color w:val="000000"/>
          <w:sz w:val="20"/>
          <w:szCs w:val="20"/>
          <w:u w:val="single"/>
        </w:rPr>
        <w:t>Background &amp; Motivation</w:t>
      </w:r>
      <w:r w:rsidR="00EC2470">
        <w:rPr>
          <w:rFonts w:ascii="Intel Clear" w:eastAsia="Times New Roman" w:hAnsi="Intel Clear" w:cs="Intel Clear"/>
          <w:b/>
          <w:bCs/>
          <w:color w:val="000000"/>
          <w:sz w:val="20"/>
          <w:szCs w:val="20"/>
          <w:u w:val="single"/>
        </w:rPr>
        <w:t>:</w:t>
      </w:r>
    </w:p>
    <w:p w14:paraId="308B2196" w14:textId="47C2274E" w:rsidR="006A0FDF" w:rsidRDefault="00EE3244">
      <w:pPr>
        <w:spacing w:before="120" w:after="0" w:line="240" w:lineRule="auto"/>
        <w:rPr>
          <w:rFonts w:ascii="Intel Clear" w:eastAsia="Times New Roman" w:hAnsi="Intel Clear" w:cs="Intel Clear"/>
          <w:color w:val="000000"/>
          <w:sz w:val="20"/>
          <w:szCs w:val="20"/>
        </w:rPr>
      </w:pPr>
      <w:r>
        <w:rPr>
          <w:rFonts w:ascii="Intel Clear" w:eastAsia="Times New Roman" w:hAnsi="Intel Clear" w:cs="Intel Clear"/>
          <w:color w:val="000000"/>
          <w:sz w:val="20"/>
          <w:szCs w:val="20"/>
        </w:rPr>
        <w:t xml:space="preserve">Data sets are increasing in size at a rapid rate.  At the same time applications </w:t>
      </w:r>
      <w:r w:rsidR="00424305">
        <w:rPr>
          <w:rFonts w:ascii="Intel Clear" w:eastAsia="Times New Roman" w:hAnsi="Intel Clear" w:cs="Intel Clear"/>
          <w:color w:val="000000"/>
          <w:sz w:val="20"/>
          <w:szCs w:val="20"/>
        </w:rPr>
        <w:t>such as</w:t>
      </w:r>
      <w:r>
        <w:rPr>
          <w:rFonts w:ascii="Intel Clear" w:eastAsia="Times New Roman" w:hAnsi="Intel Clear" w:cs="Intel Clear"/>
          <w:color w:val="000000"/>
          <w:sz w:val="20"/>
          <w:szCs w:val="20"/>
        </w:rPr>
        <w:t xml:space="preserve"> AI are accessing these new larger data sets at an increased rate.  These competing demands are stressing the</w:t>
      </w:r>
      <w:r w:rsidR="00434808">
        <w:rPr>
          <w:rFonts w:ascii="Intel Clear" w:eastAsia="Times New Roman" w:hAnsi="Intel Clear" w:cs="Intel Clear"/>
          <w:color w:val="000000"/>
          <w:sz w:val="20"/>
          <w:szCs w:val="20"/>
        </w:rPr>
        <w:t xml:space="preserve"> memory and storage</w:t>
      </w:r>
      <w:r>
        <w:rPr>
          <w:rFonts w:ascii="Intel Clear" w:eastAsia="Times New Roman" w:hAnsi="Intel Clear" w:cs="Intel Clear"/>
          <w:color w:val="000000"/>
          <w:sz w:val="20"/>
          <w:szCs w:val="20"/>
        </w:rPr>
        <w:t xml:space="preserve"> hierarchy and </w:t>
      </w:r>
      <w:r w:rsidR="00E202B8">
        <w:rPr>
          <w:rFonts w:ascii="Intel Clear" w:eastAsia="Times New Roman" w:hAnsi="Intel Clear" w:cs="Intel Clear"/>
          <w:color w:val="000000"/>
          <w:sz w:val="20"/>
          <w:szCs w:val="20"/>
        </w:rPr>
        <w:t xml:space="preserve">gaps </w:t>
      </w:r>
      <w:r>
        <w:rPr>
          <w:rFonts w:ascii="Intel Clear" w:eastAsia="Times New Roman" w:hAnsi="Intel Clear" w:cs="Intel Clear"/>
          <w:color w:val="000000"/>
          <w:sz w:val="20"/>
          <w:szCs w:val="20"/>
        </w:rPr>
        <w:t xml:space="preserve">are appearing.  Identifying and filling these </w:t>
      </w:r>
      <w:r w:rsidR="00E202B8">
        <w:rPr>
          <w:rFonts w:ascii="Intel Clear" w:eastAsia="Times New Roman" w:hAnsi="Intel Clear" w:cs="Intel Clear"/>
          <w:color w:val="000000"/>
          <w:sz w:val="20"/>
          <w:szCs w:val="20"/>
        </w:rPr>
        <w:t>gaps</w:t>
      </w:r>
      <w:r>
        <w:rPr>
          <w:rFonts w:ascii="Intel Clear" w:eastAsia="Times New Roman" w:hAnsi="Intel Clear" w:cs="Intel Clear"/>
          <w:color w:val="000000"/>
          <w:sz w:val="20"/>
          <w:szCs w:val="20"/>
        </w:rPr>
        <w:t>, perhaps with the introduction of new technologies to the platform, is a challenge Intel must solve</w:t>
      </w:r>
      <w:r w:rsidR="00434808">
        <w:rPr>
          <w:rFonts w:ascii="Intel Clear" w:eastAsia="Times New Roman" w:hAnsi="Intel Clear" w:cs="Intel Clear"/>
          <w:color w:val="000000"/>
          <w:sz w:val="20"/>
          <w:szCs w:val="20"/>
        </w:rPr>
        <w:t xml:space="preserve">.  </w:t>
      </w:r>
      <w:r>
        <w:rPr>
          <w:rFonts w:ascii="Intel Clear" w:eastAsia="Times New Roman" w:hAnsi="Intel Clear" w:cs="Intel Clear"/>
          <w:color w:val="000000"/>
          <w:sz w:val="20"/>
          <w:szCs w:val="20"/>
        </w:rPr>
        <w:t xml:space="preserve"> </w:t>
      </w:r>
      <w:r w:rsidR="00434808">
        <w:rPr>
          <w:rFonts w:ascii="Intel Clear" w:eastAsia="Times New Roman" w:hAnsi="Intel Clear" w:cs="Intel Clear"/>
          <w:color w:val="000000"/>
          <w:sz w:val="20"/>
          <w:szCs w:val="20"/>
        </w:rPr>
        <w:t>Application</w:t>
      </w:r>
      <w:r w:rsidR="00434808" w:rsidRPr="00434808">
        <w:rPr>
          <w:rFonts w:ascii="Intel Clear" w:eastAsia="Times New Roman" w:hAnsi="Intel Clear" w:cs="Intel Clear"/>
          <w:color w:val="000000"/>
          <w:sz w:val="20"/>
          <w:szCs w:val="20"/>
        </w:rPr>
        <w:t xml:space="preserve"> performance is </w:t>
      </w:r>
      <w:r w:rsidR="00434808">
        <w:rPr>
          <w:rFonts w:ascii="Intel Clear" w:eastAsia="Times New Roman" w:hAnsi="Intel Clear" w:cs="Intel Clear"/>
          <w:color w:val="000000"/>
          <w:sz w:val="20"/>
          <w:szCs w:val="20"/>
        </w:rPr>
        <w:t>increasingly dependent on our answer</w:t>
      </w:r>
      <w:r w:rsidR="00E202B8">
        <w:rPr>
          <w:rFonts w:ascii="Intel Clear" w:eastAsia="Times New Roman" w:hAnsi="Intel Clear" w:cs="Intel Clear"/>
          <w:color w:val="000000"/>
          <w:sz w:val="20"/>
          <w:szCs w:val="20"/>
        </w:rPr>
        <w:t xml:space="preserve"> as is our competitive position in the marketplace</w:t>
      </w:r>
    </w:p>
    <w:p w14:paraId="13675690" w14:textId="275EAE4D" w:rsidR="00DF3E25" w:rsidRDefault="000C1187" w:rsidP="00350A08">
      <w:pPr>
        <w:spacing w:before="120" w:after="0" w:line="240" w:lineRule="auto"/>
        <w:rPr>
          <w:rFonts w:ascii="Intel Clear" w:eastAsia="Times New Roman" w:hAnsi="Intel Clear" w:cs="Intel Clear"/>
          <w:color w:val="000000"/>
          <w:sz w:val="20"/>
          <w:szCs w:val="20"/>
        </w:rPr>
      </w:pPr>
      <w:r>
        <w:rPr>
          <w:rFonts w:ascii="Intel Clear" w:eastAsia="Times New Roman" w:hAnsi="Intel Clear" w:cs="Intel Clear"/>
          <w:color w:val="000000"/>
          <w:sz w:val="20"/>
          <w:szCs w:val="20"/>
        </w:rPr>
        <w:t xml:space="preserve">The gaps induced by the confluence of more data accessed more quickly are evident in the memory and storage hierarchy pictured in Figure 1.  </w:t>
      </w:r>
      <w:r w:rsidR="00DF3E25">
        <w:rPr>
          <w:rFonts w:ascii="Intel Clear" w:eastAsia="Times New Roman" w:hAnsi="Intel Clear" w:cs="Intel Clear"/>
          <w:color w:val="000000"/>
          <w:sz w:val="20"/>
          <w:szCs w:val="20"/>
        </w:rPr>
        <w:t>To this point</w:t>
      </w:r>
      <w:r w:rsidR="0082220C">
        <w:rPr>
          <w:rFonts w:ascii="Intel Clear" w:eastAsia="Times New Roman" w:hAnsi="Intel Clear" w:cs="Intel Clear"/>
          <w:color w:val="000000"/>
          <w:sz w:val="20"/>
          <w:szCs w:val="20"/>
        </w:rPr>
        <w:t>, o</w:t>
      </w:r>
      <w:r>
        <w:rPr>
          <w:rFonts w:ascii="Intel Clear" w:eastAsia="Times New Roman" w:hAnsi="Intel Clear" w:cs="Intel Clear"/>
          <w:color w:val="000000"/>
          <w:sz w:val="20"/>
          <w:szCs w:val="20"/>
        </w:rPr>
        <w:t>ur platforms have come to largely include three level</w:t>
      </w:r>
      <w:r w:rsidR="00DF3E25">
        <w:rPr>
          <w:rFonts w:ascii="Intel Clear" w:eastAsia="Times New Roman" w:hAnsi="Intel Clear" w:cs="Intel Clear"/>
          <w:color w:val="000000"/>
          <w:sz w:val="20"/>
          <w:szCs w:val="20"/>
        </w:rPr>
        <w:t>s</w:t>
      </w:r>
      <w:r>
        <w:rPr>
          <w:rFonts w:ascii="Intel Clear" w:eastAsia="Times New Roman" w:hAnsi="Intel Clear" w:cs="Intel Clear"/>
          <w:color w:val="000000"/>
          <w:sz w:val="20"/>
          <w:szCs w:val="20"/>
        </w:rPr>
        <w:t xml:space="preserve"> from this hierarchy: SRAM based and SoC resident Compute caches, DRAM produced by a few suppliers, and NAND based SSDs produced by Intel and others.  </w:t>
      </w:r>
      <w:r w:rsidR="00426470">
        <w:rPr>
          <w:rFonts w:ascii="Intel Clear" w:eastAsia="Times New Roman" w:hAnsi="Intel Clear" w:cs="Intel Clear"/>
          <w:color w:val="000000"/>
          <w:sz w:val="20"/>
          <w:szCs w:val="20"/>
        </w:rPr>
        <w:t>Selectively a</w:t>
      </w:r>
      <w:r w:rsidR="0082220C">
        <w:rPr>
          <w:rFonts w:ascii="Intel Clear" w:eastAsia="Times New Roman" w:hAnsi="Intel Clear" w:cs="Intel Clear"/>
          <w:color w:val="000000"/>
          <w:sz w:val="20"/>
          <w:szCs w:val="20"/>
        </w:rPr>
        <w:t xml:space="preserve">cross different platforms we’ve seen fit to add to these three layers.  </w:t>
      </w:r>
    </w:p>
    <w:p w14:paraId="18999313" w14:textId="1501F926" w:rsidR="00A43706" w:rsidRDefault="00426470" w:rsidP="00350A08">
      <w:pPr>
        <w:spacing w:before="120" w:after="0" w:line="240" w:lineRule="auto"/>
        <w:rPr>
          <w:rFonts w:ascii="Intel Clear" w:eastAsia="Times New Roman" w:hAnsi="Intel Clear" w:cs="Intel Clear"/>
          <w:color w:val="000000"/>
          <w:sz w:val="20"/>
          <w:szCs w:val="20"/>
        </w:rPr>
      </w:pPr>
      <w:r>
        <w:rPr>
          <w:rFonts w:ascii="Intel Clear" w:eastAsia="Times New Roman" w:hAnsi="Intel Clear" w:cs="Intel Clear"/>
          <w:color w:val="000000"/>
          <w:sz w:val="20"/>
          <w:szCs w:val="20"/>
        </w:rPr>
        <w:t xml:space="preserve">The historical density growth of DRAM, now doubling in capacity every 4 years, lags data growth rates </w:t>
      </w:r>
      <w:r w:rsidR="00A43706">
        <w:rPr>
          <w:rFonts w:ascii="Intel Clear" w:eastAsia="Times New Roman" w:hAnsi="Intel Clear" w:cs="Intel Clear"/>
          <w:color w:val="000000"/>
          <w:sz w:val="20"/>
          <w:szCs w:val="20"/>
        </w:rPr>
        <w:t xml:space="preserve">in DC.   The cost effects of slowing DRAM </w:t>
      </w:r>
      <w:r w:rsidR="00E202B8">
        <w:rPr>
          <w:rFonts w:ascii="Intel Clear" w:eastAsia="Times New Roman" w:hAnsi="Intel Clear" w:cs="Intel Clear"/>
          <w:color w:val="000000"/>
          <w:sz w:val="20"/>
          <w:szCs w:val="20"/>
        </w:rPr>
        <w:t xml:space="preserve">capacity </w:t>
      </w:r>
      <w:r w:rsidR="00A43706">
        <w:rPr>
          <w:rFonts w:ascii="Intel Clear" w:eastAsia="Times New Roman" w:hAnsi="Intel Clear" w:cs="Intel Clear"/>
          <w:color w:val="000000"/>
          <w:sz w:val="20"/>
          <w:szCs w:val="20"/>
        </w:rPr>
        <w:t xml:space="preserve">scaling combined with accelerating demand for bits leads to significant DRAM BOM growth in a server system.  Intel has introduced Optane DC Persistent Memory to provide this higher capacity main memory. In client, DRAM capacity scaling is more aggressive than demand and DRAM minimum capacities are exceeding the needs of client workloads, while DRAM performance scaling is lagging needs.  This leads to customer tradeoffs between cost and performance, often to the detriment of the CPU.  </w:t>
      </w:r>
    </w:p>
    <w:p w14:paraId="3341574C" w14:textId="42C47065" w:rsidR="000C1187" w:rsidRDefault="00183021" w:rsidP="00350A08">
      <w:pPr>
        <w:spacing w:before="120" w:after="0" w:line="240" w:lineRule="auto"/>
        <w:rPr>
          <w:rFonts w:ascii="Intel Clear" w:eastAsia="Times New Roman" w:hAnsi="Intel Clear" w:cs="Intel Clear"/>
          <w:color w:val="000000"/>
          <w:sz w:val="20"/>
          <w:szCs w:val="20"/>
        </w:rPr>
      </w:pPr>
      <w:r>
        <w:rPr>
          <w:rFonts w:ascii="Intel Clear" w:eastAsia="Times New Roman" w:hAnsi="Intel Clear" w:cs="Intel Clear"/>
          <w:color w:val="000000"/>
          <w:sz w:val="20"/>
          <w:szCs w:val="20"/>
        </w:rPr>
        <w:t xml:space="preserve">An </w:t>
      </w:r>
      <w:r w:rsidR="00353AC8">
        <w:rPr>
          <w:rFonts w:ascii="Intel Clear" w:eastAsia="Times New Roman" w:hAnsi="Intel Clear" w:cs="Intel Clear"/>
          <w:color w:val="000000"/>
          <w:sz w:val="20"/>
          <w:szCs w:val="20"/>
        </w:rPr>
        <w:t xml:space="preserve">additional layer is emerging between cache and DRAM.  </w:t>
      </w:r>
      <w:r w:rsidR="0082220C">
        <w:rPr>
          <w:rFonts w:ascii="Intel Clear" w:eastAsia="Times New Roman" w:hAnsi="Intel Clear" w:cs="Intel Clear"/>
          <w:color w:val="000000"/>
          <w:sz w:val="20"/>
          <w:szCs w:val="20"/>
        </w:rPr>
        <w:t>In Package Memory (IPM)</w:t>
      </w:r>
      <w:r w:rsidR="00353AC8">
        <w:rPr>
          <w:rFonts w:ascii="Intel Clear" w:eastAsia="Times New Roman" w:hAnsi="Intel Clear" w:cs="Intel Clear"/>
          <w:color w:val="000000"/>
          <w:sz w:val="20"/>
          <w:szCs w:val="20"/>
        </w:rPr>
        <w:t xml:space="preserve"> </w:t>
      </w:r>
      <w:r w:rsidR="0082220C">
        <w:rPr>
          <w:rFonts w:ascii="Intel Clear" w:eastAsia="Times New Roman" w:hAnsi="Intel Clear" w:cs="Intel Clear"/>
          <w:color w:val="000000"/>
          <w:sz w:val="20"/>
          <w:szCs w:val="20"/>
        </w:rPr>
        <w:t>refers to higher bandwidth per capacity memories pack</w:t>
      </w:r>
      <w:r w:rsidR="00434808">
        <w:rPr>
          <w:rFonts w:ascii="Intel Clear" w:eastAsia="Times New Roman" w:hAnsi="Intel Clear" w:cs="Intel Clear"/>
          <w:color w:val="000000"/>
          <w:sz w:val="20"/>
          <w:szCs w:val="20"/>
        </w:rPr>
        <w:t>ag</w:t>
      </w:r>
      <w:r w:rsidR="0082220C">
        <w:rPr>
          <w:rFonts w:ascii="Intel Clear" w:eastAsia="Times New Roman" w:hAnsi="Intel Clear" w:cs="Intel Clear"/>
          <w:color w:val="000000"/>
          <w:sz w:val="20"/>
          <w:szCs w:val="20"/>
        </w:rPr>
        <w:t xml:space="preserve">ed with the processor to allow high bandwidth access to data sets too </w:t>
      </w:r>
      <w:r w:rsidR="00DF3E25">
        <w:rPr>
          <w:rFonts w:ascii="Intel Clear" w:eastAsia="Times New Roman" w:hAnsi="Intel Clear" w:cs="Intel Clear"/>
          <w:color w:val="000000"/>
          <w:sz w:val="20"/>
          <w:szCs w:val="20"/>
        </w:rPr>
        <w:t>large for</w:t>
      </w:r>
      <w:r w:rsidR="0082220C">
        <w:rPr>
          <w:rFonts w:ascii="Intel Clear" w:eastAsia="Times New Roman" w:hAnsi="Intel Clear" w:cs="Intel Clear"/>
          <w:color w:val="000000"/>
          <w:sz w:val="20"/>
          <w:szCs w:val="20"/>
        </w:rPr>
        <w:t xml:space="preserve"> SRAM caches</w:t>
      </w:r>
      <w:r w:rsidR="00E202B8">
        <w:rPr>
          <w:rFonts w:ascii="Intel Clear" w:eastAsia="Times New Roman" w:hAnsi="Intel Clear" w:cs="Intel Clear"/>
          <w:color w:val="000000"/>
          <w:sz w:val="20"/>
          <w:szCs w:val="20"/>
        </w:rPr>
        <w:t>, thereby reducing cache misses</w:t>
      </w:r>
      <w:r w:rsidR="0082220C">
        <w:rPr>
          <w:rFonts w:ascii="Intel Clear" w:eastAsia="Times New Roman" w:hAnsi="Intel Clear" w:cs="Intel Clear"/>
          <w:color w:val="000000"/>
          <w:sz w:val="20"/>
          <w:szCs w:val="20"/>
        </w:rPr>
        <w:t xml:space="preserve">. </w:t>
      </w:r>
      <w:r w:rsidR="00426470">
        <w:rPr>
          <w:rFonts w:ascii="Intel Clear" w:eastAsia="Times New Roman" w:hAnsi="Intel Clear" w:cs="Intel Clear"/>
          <w:color w:val="000000"/>
          <w:sz w:val="20"/>
          <w:szCs w:val="20"/>
        </w:rPr>
        <w:t>IPM</w:t>
      </w:r>
      <w:r w:rsidR="00E12F3C">
        <w:rPr>
          <w:rFonts w:ascii="Intel Clear" w:eastAsia="Times New Roman" w:hAnsi="Intel Clear" w:cs="Intel Clear"/>
          <w:color w:val="000000"/>
          <w:sz w:val="20"/>
          <w:szCs w:val="20"/>
        </w:rPr>
        <w:t>s</w:t>
      </w:r>
      <w:r w:rsidR="00426470">
        <w:rPr>
          <w:rFonts w:ascii="Intel Clear" w:eastAsia="Times New Roman" w:hAnsi="Intel Clear" w:cs="Intel Clear"/>
          <w:color w:val="000000"/>
          <w:sz w:val="20"/>
          <w:szCs w:val="20"/>
        </w:rPr>
        <w:t xml:space="preserve"> are usually higher bandwidth DRAM variants costing more per gigabyte.</w:t>
      </w:r>
      <w:r w:rsidR="0082220C">
        <w:rPr>
          <w:rFonts w:ascii="Intel Clear" w:eastAsia="Times New Roman" w:hAnsi="Intel Clear" w:cs="Intel Clear"/>
          <w:color w:val="000000"/>
          <w:sz w:val="20"/>
          <w:szCs w:val="20"/>
        </w:rPr>
        <w:t xml:space="preserve"> </w:t>
      </w:r>
      <w:r w:rsidR="00E12F3C">
        <w:rPr>
          <w:rFonts w:ascii="Intel Clear" w:eastAsia="Times New Roman" w:hAnsi="Intel Clear" w:cs="Intel Clear"/>
          <w:color w:val="000000"/>
          <w:sz w:val="20"/>
          <w:szCs w:val="20"/>
        </w:rPr>
        <w:t xml:space="preserve">High </w:t>
      </w:r>
      <w:r w:rsidR="0082220C">
        <w:rPr>
          <w:rFonts w:ascii="Intel Clear" w:eastAsia="Times New Roman" w:hAnsi="Intel Clear" w:cs="Intel Clear"/>
          <w:color w:val="000000"/>
          <w:sz w:val="20"/>
          <w:szCs w:val="20"/>
        </w:rPr>
        <w:t xml:space="preserve">Bandwidth Memory (HBM) is such a technology </w:t>
      </w:r>
      <w:r w:rsidR="00353AC8">
        <w:rPr>
          <w:rFonts w:ascii="Intel Clear" w:eastAsia="Times New Roman" w:hAnsi="Intel Clear" w:cs="Intel Clear"/>
          <w:color w:val="000000"/>
          <w:sz w:val="20"/>
          <w:szCs w:val="20"/>
        </w:rPr>
        <w:t>and Intel is pursuing internal technologies in this space as well</w:t>
      </w:r>
      <w:r w:rsidR="00E12F3C">
        <w:rPr>
          <w:rFonts w:ascii="Intel Clear" w:eastAsia="Times New Roman" w:hAnsi="Intel Clear" w:cs="Intel Clear"/>
          <w:color w:val="000000"/>
          <w:sz w:val="20"/>
          <w:szCs w:val="20"/>
        </w:rPr>
        <w:t>.</w:t>
      </w:r>
    </w:p>
    <w:p w14:paraId="7F7B2FE4" w14:textId="3F36FAE8" w:rsidR="00A43706" w:rsidRDefault="00A43706" w:rsidP="00350A08">
      <w:pPr>
        <w:spacing w:before="120" w:after="0" w:line="240" w:lineRule="auto"/>
        <w:rPr>
          <w:rFonts w:ascii="Intel Clear" w:eastAsia="Times New Roman" w:hAnsi="Intel Clear" w:cs="Intel Clear"/>
          <w:color w:val="000000"/>
          <w:sz w:val="20"/>
          <w:szCs w:val="20"/>
        </w:rPr>
      </w:pPr>
      <w:r>
        <w:rPr>
          <w:rFonts w:ascii="Intel Clear" w:eastAsia="Times New Roman" w:hAnsi="Intel Clear" w:cs="Intel Clear"/>
          <w:color w:val="000000"/>
          <w:sz w:val="20"/>
          <w:szCs w:val="20"/>
        </w:rPr>
        <w:t xml:space="preserve">Lower in the hierarchy, rapid 3D NAND density improvements, including moving to 4 bits per cell (QLC) are </w:t>
      </w:r>
      <w:r w:rsidR="00183021">
        <w:rPr>
          <w:rFonts w:ascii="Intel Clear" w:eastAsia="Times New Roman" w:hAnsi="Intel Clear" w:cs="Intel Clear"/>
          <w:color w:val="000000"/>
          <w:sz w:val="20"/>
          <w:szCs w:val="20"/>
        </w:rPr>
        <w:t>doubling density</w:t>
      </w:r>
      <w:r>
        <w:rPr>
          <w:rFonts w:ascii="Intel Clear" w:eastAsia="Times New Roman" w:hAnsi="Intel Clear" w:cs="Intel Clear"/>
          <w:color w:val="000000"/>
          <w:sz w:val="20"/>
          <w:szCs w:val="20"/>
        </w:rPr>
        <w:t xml:space="preserve"> every two years outpacing data growth.  As 3D NAND density increases, performance per capacity drops, opening a need for higher performance storage.  Optane SSDs</w:t>
      </w:r>
      <w:r w:rsidR="00B56723">
        <w:rPr>
          <w:rFonts w:ascii="Intel Clear" w:eastAsia="Times New Roman" w:hAnsi="Intel Clear" w:cs="Intel Clear"/>
          <w:color w:val="000000"/>
          <w:sz w:val="20"/>
          <w:szCs w:val="20"/>
        </w:rPr>
        <w:t xml:space="preserve"> are intended to</w:t>
      </w:r>
      <w:r>
        <w:rPr>
          <w:rFonts w:ascii="Intel Clear" w:eastAsia="Times New Roman" w:hAnsi="Intel Clear" w:cs="Intel Clear"/>
          <w:color w:val="000000"/>
          <w:sz w:val="20"/>
          <w:szCs w:val="20"/>
        </w:rPr>
        <w:t xml:space="preserve"> fill this need.    </w:t>
      </w:r>
    </w:p>
    <w:p w14:paraId="4CCC5981" w14:textId="4E4B8A93" w:rsidR="00EE3244" w:rsidRDefault="006A0FDF" w:rsidP="00350A08">
      <w:pPr>
        <w:spacing w:before="120" w:after="0" w:line="240" w:lineRule="auto"/>
        <w:jc w:val="center"/>
        <w:rPr>
          <w:rFonts w:ascii="Intel Clear" w:eastAsia="Times New Roman" w:hAnsi="Intel Clear" w:cs="Intel Clear"/>
          <w:color w:val="000000"/>
          <w:sz w:val="20"/>
          <w:szCs w:val="20"/>
        </w:rPr>
      </w:pPr>
      <w:r>
        <w:rPr>
          <w:rFonts w:ascii="Intel Clear" w:eastAsia="Times New Roman" w:hAnsi="Intel Clear" w:cs="Intel Clear"/>
          <w:noProof/>
          <w:color w:val="000000"/>
          <w:sz w:val="20"/>
          <w:szCs w:val="20"/>
        </w:rPr>
        <w:drawing>
          <wp:inline distT="0" distB="0" distL="0" distR="0" wp14:anchorId="5ED634F0" wp14:editId="21FF16EB">
            <wp:extent cx="3738245" cy="18669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36400" cy="1915938"/>
                    </a:xfrm>
                    <a:prstGeom prst="rect">
                      <a:avLst/>
                    </a:prstGeom>
                    <a:noFill/>
                  </pic:spPr>
                </pic:pic>
              </a:graphicData>
            </a:graphic>
          </wp:inline>
        </w:drawing>
      </w:r>
      <w:r w:rsidR="00B7437E">
        <w:rPr>
          <w:rFonts w:ascii="Intel Clear" w:eastAsia="Times New Roman" w:hAnsi="Intel Clear" w:cs="Intel Clear"/>
          <w:color w:val="000000"/>
          <w:sz w:val="20"/>
          <w:szCs w:val="20"/>
        </w:rPr>
        <w:br/>
      </w:r>
      <w:r>
        <w:rPr>
          <w:rFonts w:ascii="Intel Clear" w:eastAsia="Times New Roman" w:hAnsi="Intel Clear" w:cs="Intel Clear"/>
          <w:color w:val="000000"/>
          <w:sz w:val="20"/>
          <w:szCs w:val="20"/>
        </w:rPr>
        <w:t>Figure 1. Memory and Storage Hierarchy</w:t>
      </w:r>
    </w:p>
    <w:p w14:paraId="29F17FF1" w14:textId="56828C3C" w:rsidR="00FB54A5" w:rsidRDefault="00FB54A5" w:rsidP="00350A08">
      <w:pPr>
        <w:spacing w:before="120" w:after="0" w:line="240" w:lineRule="auto"/>
        <w:rPr>
          <w:rFonts w:ascii="Intel Clear" w:eastAsia="Times New Roman" w:hAnsi="Intel Clear" w:cs="Intel Clear"/>
          <w:color w:val="000000"/>
          <w:sz w:val="20"/>
          <w:szCs w:val="20"/>
        </w:rPr>
      </w:pPr>
      <w:r>
        <w:rPr>
          <w:rFonts w:ascii="Intel Clear" w:eastAsia="Times New Roman" w:hAnsi="Intel Clear" w:cs="Intel Clear"/>
          <w:color w:val="000000"/>
          <w:sz w:val="20"/>
          <w:szCs w:val="20"/>
        </w:rPr>
        <w:lastRenderedPageBreak/>
        <w:t xml:space="preserve">The stresses on the memory and storage hierarchy are driving innovations </w:t>
      </w:r>
      <w:r w:rsidR="00247395">
        <w:rPr>
          <w:rFonts w:ascii="Intel Clear" w:eastAsia="Times New Roman" w:hAnsi="Intel Clear" w:cs="Intel Clear"/>
          <w:color w:val="000000"/>
          <w:sz w:val="20"/>
          <w:szCs w:val="20"/>
        </w:rPr>
        <w:t xml:space="preserve">across the hierarchy </w:t>
      </w:r>
      <w:r>
        <w:rPr>
          <w:rFonts w:ascii="Intel Clear" w:eastAsia="Times New Roman" w:hAnsi="Intel Clear" w:cs="Intel Clear"/>
          <w:color w:val="000000"/>
          <w:sz w:val="20"/>
          <w:szCs w:val="20"/>
        </w:rPr>
        <w:t xml:space="preserve">as well.  Moving compute for key kernels across the data center network to </w:t>
      </w:r>
      <w:r w:rsidR="00247395">
        <w:rPr>
          <w:rFonts w:ascii="Intel Clear" w:eastAsia="Times New Roman" w:hAnsi="Intel Clear" w:cs="Intel Clear"/>
          <w:color w:val="000000"/>
          <w:sz w:val="20"/>
          <w:szCs w:val="20"/>
        </w:rPr>
        <w:t>storage</w:t>
      </w:r>
      <w:r>
        <w:rPr>
          <w:rFonts w:ascii="Intel Clear" w:eastAsia="Times New Roman" w:hAnsi="Intel Clear" w:cs="Intel Clear"/>
          <w:color w:val="000000"/>
          <w:sz w:val="20"/>
          <w:szCs w:val="20"/>
        </w:rPr>
        <w:t xml:space="preserve"> is one such innovation</w:t>
      </w:r>
      <w:r w:rsidR="00B87DEC">
        <w:rPr>
          <w:rFonts w:ascii="Intel Clear" w:eastAsia="Times New Roman" w:hAnsi="Intel Clear" w:cs="Intel Clear"/>
          <w:color w:val="000000"/>
          <w:sz w:val="20"/>
          <w:szCs w:val="20"/>
        </w:rPr>
        <w:t xml:space="preserve">.  </w:t>
      </w:r>
      <w:r>
        <w:rPr>
          <w:rFonts w:ascii="Intel Clear" w:eastAsia="Times New Roman" w:hAnsi="Intel Clear" w:cs="Intel Clear"/>
          <w:color w:val="000000"/>
          <w:sz w:val="20"/>
          <w:szCs w:val="20"/>
        </w:rPr>
        <w:t xml:space="preserve">Moving computation to memory is </w:t>
      </w:r>
      <w:r w:rsidR="00247395">
        <w:rPr>
          <w:rFonts w:ascii="Intel Clear" w:eastAsia="Times New Roman" w:hAnsi="Intel Clear" w:cs="Intel Clear"/>
          <w:color w:val="000000"/>
          <w:sz w:val="20"/>
          <w:szCs w:val="20"/>
        </w:rPr>
        <w:t>another</w:t>
      </w:r>
      <w:r>
        <w:rPr>
          <w:rFonts w:ascii="Intel Clear" w:eastAsia="Times New Roman" w:hAnsi="Intel Clear" w:cs="Intel Clear"/>
          <w:color w:val="000000"/>
          <w:sz w:val="20"/>
          <w:szCs w:val="20"/>
        </w:rPr>
        <w:t xml:space="preserve">.  </w:t>
      </w:r>
      <w:r w:rsidR="007A04B9">
        <w:rPr>
          <w:rFonts w:ascii="Intel Clear" w:eastAsia="Times New Roman" w:hAnsi="Intel Clear" w:cs="Intel Clear"/>
          <w:color w:val="000000"/>
          <w:sz w:val="20"/>
          <w:szCs w:val="20"/>
        </w:rPr>
        <w:t>The increasing relative cost of memory in the platform i</w:t>
      </w:r>
      <w:r w:rsidR="00974FF0">
        <w:rPr>
          <w:rFonts w:ascii="Intel Clear" w:eastAsia="Times New Roman" w:hAnsi="Intel Clear" w:cs="Intel Clear"/>
          <w:color w:val="000000"/>
          <w:sz w:val="20"/>
          <w:szCs w:val="20"/>
        </w:rPr>
        <w:t xml:space="preserve">s changing nature of </w:t>
      </w:r>
      <w:r w:rsidR="00133F2F">
        <w:rPr>
          <w:rFonts w:ascii="Intel Clear" w:eastAsia="Times New Roman" w:hAnsi="Intel Clear" w:cs="Intel Clear"/>
          <w:color w:val="000000"/>
          <w:sz w:val="20"/>
          <w:szCs w:val="20"/>
        </w:rPr>
        <w:t>resource sharing in the hierarchy, with memory pooling potentially disaggregating memory in the data center reducing memory stranding.  And cloud</w:t>
      </w:r>
      <w:r w:rsidR="00B87DEC">
        <w:rPr>
          <w:rFonts w:ascii="Intel Clear" w:eastAsia="Times New Roman" w:hAnsi="Intel Clear" w:cs="Intel Clear"/>
          <w:color w:val="000000"/>
          <w:sz w:val="20"/>
          <w:szCs w:val="20"/>
        </w:rPr>
        <w:t>-</w:t>
      </w:r>
      <w:r w:rsidR="00133F2F">
        <w:rPr>
          <w:rFonts w:ascii="Intel Clear" w:eastAsia="Times New Roman" w:hAnsi="Intel Clear" w:cs="Intel Clear"/>
          <w:color w:val="000000"/>
          <w:sz w:val="20"/>
          <w:szCs w:val="20"/>
        </w:rPr>
        <w:t xml:space="preserve">first client continues the move of data storage </w:t>
      </w:r>
      <w:r w:rsidR="00B87DEC">
        <w:rPr>
          <w:rFonts w:ascii="Intel Clear" w:eastAsia="Times New Roman" w:hAnsi="Intel Clear" w:cs="Intel Clear"/>
          <w:color w:val="000000"/>
          <w:sz w:val="20"/>
          <w:szCs w:val="20"/>
        </w:rPr>
        <w:t xml:space="preserve">from the PC </w:t>
      </w:r>
      <w:r w:rsidR="00133F2F">
        <w:rPr>
          <w:rFonts w:ascii="Intel Clear" w:eastAsia="Times New Roman" w:hAnsi="Intel Clear" w:cs="Intel Clear"/>
          <w:color w:val="000000"/>
          <w:sz w:val="20"/>
          <w:szCs w:val="20"/>
        </w:rPr>
        <w:t xml:space="preserve">to the cloud.  </w:t>
      </w:r>
    </w:p>
    <w:p w14:paraId="797316B5" w14:textId="31942129" w:rsidR="00871014" w:rsidRDefault="00133F2F" w:rsidP="00183021">
      <w:pPr>
        <w:spacing w:before="120" w:after="0" w:line="240" w:lineRule="auto"/>
        <w:rPr>
          <w:rFonts w:ascii="Intel Clear" w:eastAsia="Times New Roman" w:hAnsi="Intel Clear" w:cs="Intel Clear"/>
          <w:color w:val="000000"/>
          <w:sz w:val="20"/>
          <w:szCs w:val="20"/>
        </w:rPr>
      </w:pPr>
      <w:r>
        <w:rPr>
          <w:rFonts w:ascii="Intel Clear" w:eastAsia="Times New Roman" w:hAnsi="Intel Clear" w:cs="Intel Clear"/>
          <w:color w:val="000000"/>
          <w:sz w:val="20"/>
          <w:szCs w:val="20"/>
        </w:rPr>
        <w:t xml:space="preserve">For any one platform the memory and storage hierarchy must present a holistic solution, capable of storing the full data set, persistently, and of making the </w:t>
      </w:r>
      <w:r w:rsidR="007A04B9">
        <w:rPr>
          <w:rFonts w:ascii="Intel Clear" w:eastAsia="Times New Roman" w:hAnsi="Intel Clear" w:cs="Intel Clear"/>
          <w:color w:val="000000"/>
          <w:sz w:val="20"/>
          <w:szCs w:val="20"/>
        </w:rPr>
        <w:t>necessary subset of that</w:t>
      </w:r>
      <w:r>
        <w:rPr>
          <w:rFonts w:ascii="Intel Clear" w:eastAsia="Times New Roman" w:hAnsi="Intel Clear" w:cs="Intel Clear"/>
          <w:color w:val="000000"/>
          <w:sz w:val="20"/>
          <w:szCs w:val="20"/>
        </w:rPr>
        <w:t xml:space="preserve"> data available to the processor at high performance</w:t>
      </w:r>
      <w:r w:rsidRPr="00350A08">
        <w:rPr>
          <w:rFonts w:ascii="Intel Clear" w:eastAsia="Times New Roman" w:hAnsi="Intel Clear" w:cs="Intel Clear"/>
          <w:color w:val="000000" w:themeColor="text1"/>
          <w:sz w:val="20"/>
          <w:szCs w:val="20"/>
        </w:rPr>
        <w:t>.  Obviously</w:t>
      </w:r>
      <w:r>
        <w:rPr>
          <w:rFonts w:ascii="Intel Clear" w:eastAsia="Times New Roman" w:hAnsi="Intel Clear" w:cs="Intel Clear"/>
          <w:color w:val="000000"/>
          <w:sz w:val="20"/>
          <w:szCs w:val="20"/>
        </w:rPr>
        <w:t xml:space="preserve">, the hierarchies we specify must be rooted in available memory technologies.  This means that each platform can’t make independent decisions.  Across the set of </w:t>
      </w:r>
      <w:proofErr w:type="gramStart"/>
      <w:r w:rsidR="007A04B9">
        <w:rPr>
          <w:rFonts w:ascii="Intel Clear" w:eastAsia="Times New Roman" w:hAnsi="Intel Clear" w:cs="Intel Clear"/>
          <w:color w:val="000000"/>
          <w:sz w:val="20"/>
          <w:szCs w:val="20"/>
        </w:rPr>
        <w:t>platforms</w:t>
      </w:r>
      <w:proofErr w:type="gramEnd"/>
      <w:r>
        <w:rPr>
          <w:rFonts w:ascii="Intel Clear" w:eastAsia="Times New Roman" w:hAnsi="Intel Clear" w:cs="Intel Clear"/>
          <w:color w:val="000000"/>
          <w:sz w:val="20"/>
          <w:szCs w:val="20"/>
        </w:rPr>
        <w:t xml:space="preserve"> we create there must </w:t>
      </w:r>
      <w:r w:rsidR="007A04B9">
        <w:rPr>
          <w:rFonts w:ascii="Intel Clear" w:eastAsia="Times New Roman" w:hAnsi="Intel Clear" w:cs="Intel Clear"/>
          <w:color w:val="000000"/>
          <w:sz w:val="20"/>
          <w:szCs w:val="20"/>
        </w:rPr>
        <w:t>be a</w:t>
      </w:r>
      <w:r>
        <w:rPr>
          <w:rFonts w:ascii="Intel Clear" w:eastAsia="Times New Roman" w:hAnsi="Intel Clear" w:cs="Intel Clear"/>
          <w:color w:val="000000"/>
          <w:sz w:val="20"/>
          <w:szCs w:val="20"/>
        </w:rPr>
        <w:t xml:space="preserve"> focused</w:t>
      </w:r>
      <w:r w:rsidR="007A04B9">
        <w:rPr>
          <w:rFonts w:ascii="Intel Clear" w:eastAsia="Times New Roman" w:hAnsi="Intel Clear" w:cs="Intel Clear"/>
          <w:color w:val="000000"/>
          <w:sz w:val="20"/>
          <w:szCs w:val="20"/>
        </w:rPr>
        <w:t xml:space="preserve"> set of memory</w:t>
      </w:r>
      <w:r>
        <w:rPr>
          <w:rFonts w:ascii="Intel Clear" w:eastAsia="Times New Roman" w:hAnsi="Intel Clear" w:cs="Intel Clear"/>
          <w:color w:val="000000"/>
          <w:sz w:val="20"/>
          <w:szCs w:val="20"/>
        </w:rPr>
        <w:t xml:space="preserve"> technologies used</w:t>
      </w:r>
      <w:r w:rsidR="007A04B9">
        <w:rPr>
          <w:rFonts w:ascii="Intel Clear" w:eastAsia="Times New Roman" w:hAnsi="Intel Clear" w:cs="Intel Clear"/>
          <w:color w:val="000000"/>
          <w:sz w:val="20"/>
          <w:szCs w:val="20"/>
        </w:rPr>
        <w:t>,</w:t>
      </w:r>
      <w:r>
        <w:rPr>
          <w:rFonts w:ascii="Intel Clear" w:eastAsia="Times New Roman" w:hAnsi="Intel Clear" w:cs="Intel Clear"/>
          <w:color w:val="000000"/>
          <w:sz w:val="20"/>
          <w:szCs w:val="20"/>
        </w:rPr>
        <w:t xml:space="preserve"> so </w:t>
      </w:r>
      <w:r w:rsidR="001F17AB">
        <w:rPr>
          <w:rFonts w:ascii="Intel Clear" w:eastAsia="Times New Roman" w:hAnsi="Intel Clear" w:cs="Intel Clear"/>
          <w:color w:val="000000"/>
          <w:sz w:val="20"/>
          <w:szCs w:val="20"/>
        </w:rPr>
        <w:t xml:space="preserve">that </w:t>
      </w:r>
      <w:r>
        <w:rPr>
          <w:rFonts w:ascii="Intel Clear" w:eastAsia="Times New Roman" w:hAnsi="Intel Clear" w:cs="Intel Clear"/>
          <w:color w:val="000000"/>
          <w:sz w:val="20"/>
          <w:szCs w:val="20"/>
        </w:rPr>
        <w:t>each can achieve critical mass for economical manufacture.</w:t>
      </w:r>
      <w:r w:rsidR="00F31B3A">
        <w:rPr>
          <w:rFonts w:ascii="Intel Clear" w:eastAsia="Times New Roman" w:hAnsi="Intel Clear" w:cs="Intel Clear"/>
          <w:color w:val="000000"/>
          <w:sz w:val="20"/>
          <w:szCs w:val="20"/>
        </w:rPr>
        <w:t xml:space="preserve"> </w:t>
      </w:r>
      <w:r>
        <w:rPr>
          <w:rFonts w:ascii="Intel Clear" w:eastAsia="Times New Roman" w:hAnsi="Intel Clear" w:cs="Intel Clear"/>
          <w:color w:val="000000"/>
          <w:sz w:val="20"/>
          <w:szCs w:val="20"/>
        </w:rPr>
        <w:t xml:space="preserve">For those where we choose to rely on others, we need a </w:t>
      </w:r>
      <w:r w:rsidR="00E64EA3">
        <w:rPr>
          <w:rFonts w:ascii="Intel Clear" w:eastAsia="Times New Roman" w:hAnsi="Intel Clear" w:cs="Intel Clear"/>
          <w:color w:val="000000"/>
          <w:sz w:val="20"/>
          <w:szCs w:val="20"/>
        </w:rPr>
        <w:t xml:space="preserve">winning cross company </w:t>
      </w:r>
      <w:r>
        <w:rPr>
          <w:rFonts w:ascii="Intel Clear" w:eastAsia="Times New Roman" w:hAnsi="Intel Clear" w:cs="Intel Clear"/>
          <w:color w:val="000000"/>
          <w:sz w:val="20"/>
          <w:szCs w:val="20"/>
        </w:rPr>
        <w:t>business strategy</w:t>
      </w:r>
      <w:r w:rsidR="00E64EA3">
        <w:rPr>
          <w:rFonts w:ascii="Intel Clear" w:eastAsia="Times New Roman" w:hAnsi="Intel Clear" w:cs="Intel Clear"/>
          <w:color w:val="000000"/>
          <w:sz w:val="20"/>
          <w:szCs w:val="20"/>
        </w:rPr>
        <w:t>.</w:t>
      </w:r>
      <w:r>
        <w:rPr>
          <w:rFonts w:ascii="Intel Clear" w:eastAsia="Times New Roman" w:hAnsi="Intel Clear" w:cs="Intel Clear"/>
          <w:color w:val="000000"/>
          <w:sz w:val="20"/>
          <w:szCs w:val="20"/>
        </w:rPr>
        <w:t xml:space="preserve">  </w:t>
      </w:r>
    </w:p>
    <w:p w14:paraId="62FEEB26" w14:textId="7E6AAEE1" w:rsidR="001E123A" w:rsidRDefault="00F31B3A" w:rsidP="00350A08">
      <w:pPr>
        <w:spacing w:before="120" w:after="0" w:line="240" w:lineRule="auto"/>
        <w:rPr>
          <w:rFonts w:ascii="Intel Clear" w:eastAsia="Times New Roman" w:hAnsi="Intel Clear" w:cs="Intel Clear"/>
          <w:color w:val="000000"/>
          <w:sz w:val="20"/>
          <w:szCs w:val="20"/>
        </w:rPr>
      </w:pPr>
      <w:r>
        <w:rPr>
          <w:rFonts w:ascii="Intel Clear" w:eastAsia="Times New Roman" w:hAnsi="Intel Clear" w:cs="Intel Clear"/>
          <w:color w:val="000000"/>
          <w:sz w:val="20"/>
          <w:szCs w:val="20"/>
        </w:rPr>
        <w:t xml:space="preserve">We have challenges across the hierarchy, and competition in nearly every memory technology </w:t>
      </w:r>
      <w:r w:rsidR="001E123A">
        <w:rPr>
          <w:rFonts w:ascii="Intel Clear" w:eastAsia="Times New Roman" w:hAnsi="Intel Clear" w:cs="Intel Clear"/>
          <w:color w:val="000000"/>
          <w:sz w:val="20"/>
          <w:szCs w:val="20"/>
        </w:rPr>
        <w:t xml:space="preserve">we play in.  </w:t>
      </w:r>
      <w:r w:rsidR="00871014">
        <w:rPr>
          <w:rFonts w:ascii="Intel Clear" w:eastAsia="Times New Roman" w:hAnsi="Intel Clear" w:cs="Intel Clear"/>
          <w:color w:val="000000" w:themeColor="text1"/>
          <w:sz w:val="20"/>
          <w:szCs w:val="20"/>
        </w:rPr>
        <w:t>Winning solutions</w:t>
      </w:r>
      <w:r w:rsidR="00871014" w:rsidRPr="000E17CA">
        <w:rPr>
          <w:rFonts w:ascii="Intel Clear" w:eastAsia="Times New Roman" w:hAnsi="Intel Clear" w:cs="Intel Clear"/>
          <w:color w:val="000000" w:themeColor="text1"/>
          <w:sz w:val="20"/>
          <w:szCs w:val="20"/>
        </w:rPr>
        <w:t xml:space="preserve"> must include a framework rooted in software developed in conjunction with the platform choices to optimize for the use cases and conditions of our customers.  </w:t>
      </w:r>
      <w:r w:rsidR="00B56723">
        <w:rPr>
          <w:rFonts w:ascii="Intel Clear" w:eastAsia="Times New Roman" w:hAnsi="Intel Clear" w:cs="Intel Clear"/>
          <w:color w:val="000000" w:themeColor="text1"/>
          <w:sz w:val="20"/>
          <w:szCs w:val="20"/>
        </w:rPr>
        <w:t xml:space="preserve">Software enabling and performance tuning tools must be developed to support our memory strategies. </w:t>
      </w:r>
      <w:r w:rsidR="00871014">
        <w:rPr>
          <w:rFonts w:ascii="Intel Clear" w:eastAsia="Times New Roman" w:hAnsi="Intel Clear" w:cs="Intel Clear"/>
          <w:color w:val="000000"/>
          <w:sz w:val="20"/>
          <w:szCs w:val="20"/>
        </w:rPr>
        <w:t>We must holistically</w:t>
      </w:r>
      <w:r w:rsidR="001E123A">
        <w:rPr>
          <w:rFonts w:ascii="Intel Clear" w:eastAsia="Times New Roman" w:hAnsi="Intel Clear" w:cs="Intel Clear"/>
          <w:color w:val="000000"/>
          <w:sz w:val="20"/>
          <w:szCs w:val="20"/>
        </w:rPr>
        <w:t xml:space="preserve"> </w:t>
      </w:r>
      <w:r w:rsidR="00871014">
        <w:rPr>
          <w:rFonts w:ascii="Intel Clear" w:eastAsia="Times New Roman" w:hAnsi="Intel Clear" w:cs="Intel Clear"/>
          <w:color w:val="000000"/>
          <w:sz w:val="20"/>
          <w:szCs w:val="20"/>
        </w:rPr>
        <w:t xml:space="preserve">solve the hierarchy </w:t>
      </w:r>
      <w:r w:rsidR="001E123A">
        <w:rPr>
          <w:rFonts w:ascii="Intel Clear" w:eastAsia="Times New Roman" w:hAnsi="Intel Clear" w:cs="Intel Clear"/>
          <w:color w:val="000000"/>
          <w:sz w:val="20"/>
          <w:szCs w:val="20"/>
        </w:rPr>
        <w:t xml:space="preserve">best </w:t>
      </w:r>
      <w:r w:rsidR="00871014">
        <w:rPr>
          <w:rFonts w:ascii="Intel Clear" w:eastAsia="Times New Roman" w:hAnsi="Intel Clear" w:cs="Intel Clear"/>
          <w:color w:val="000000"/>
          <w:sz w:val="20"/>
          <w:szCs w:val="20"/>
        </w:rPr>
        <w:t xml:space="preserve">to </w:t>
      </w:r>
      <w:r w:rsidR="001E123A">
        <w:rPr>
          <w:rFonts w:ascii="Intel Clear" w:eastAsia="Times New Roman" w:hAnsi="Intel Clear" w:cs="Intel Clear"/>
          <w:color w:val="000000"/>
          <w:sz w:val="20"/>
          <w:szCs w:val="20"/>
        </w:rPr>
        <w:t xml:space="preserve">solve our customers hardest challenges and enjoy a significant competitive advantage. With our technologies, software capability, and platform expertise, Intel is uniquely positioned to win here, and we need to get it right. </w:t>
      </w:r>
    </w:p>
    <w:p w14:paraId="5DC3DBE2" w14:textId="77777777" w:rsidR="00B56723" w:rsidRDefault="00B56723" w:rsidP="00350A08">
      <w:pPr>
        <w:spacing w:before="120" w:after="0" w:line="240" w:lineRule="auto"/>
        <w:rPr>
          <w:rFonts w:ascii="Intel Clear" w:eastAsia="Times New Roman" w:hAnsi="Intel Clear" w:cs="Intel Clear"/>
          <w:color w:val="000000"/>
          <w:sz w:val="20"/>
          <w:szCs w:val="20"/>
        </w:rPr>
      </w:pPr>
    </w:p>
    <w:p w14:paraId="7796462A" w14:textId="5751AFE2" w:rsidR="001E123A" w:rsidRPr="00AE6E48" w:rsidRDefault="001E123A" w:rsidP="00350A08">
      <w:pPr>
        <w:spacing w:before="120" w:after="0" w:line="240" w:lineRule="auto"/>
        <w:rPr>
          <w:rFonts w:ascii="Intel Clear" w:eastAsia="Times New Roman" w:hAnsi="Intel Clear" w:cs="Intel Clear"/>
          <w:b/>
          <w:bCs/>
          <w:color w:val="000000"/>
          <w:sz w:val="20"/>
          <w:szCs w:val="20"/>
        </w:rPr>
      </w:pPr>
      <w:r w:rsidRPr="00AE6E48">
        <w:rPr>
          <w:rFonts w:ascii="Intel Clear" w:eastAsia="Times New Roman" w:hAnsi="Intel Clear" w:cs="Intel Clear"/>
          <w:b/>
          <w:bCs/>
          <w:color w:val="000000"/>
          <w:sz w:val="20"/>
          <w:szCs w:val="20"/>
        </w:rPr>
        <w:t>Key questions and outcomes:</w:t>
      </w:r>
    </w:p>
    <w:p w14:paraId="5E4E6B62" w14:textId="6D4D6A97" w:rsidR="00AE6E48" w:rsidRPr="00AE6E48" w:rsidRDefault="00B7437E" w:rsidP="00350A08">
      <w:pPr>
        <w:spacing w:before="120" w:after="0" w:line="240" w:lineRule="auto"/>
        <w:rPr>
          <w:rFonts w:ascii="Intel Clear" w:eastAsia="Times New Roman" w:hAnsi="Intel Clear" w:cs="Intel Clear"/>
          <w:b/>
          <w:bCs/>
          <w:sz w:val="20"/>
          <w:szCs w:val="20"/>
        </w:rPr>
      </w:pPr>
      <w:r>
        <w:rPr>
          <w:rFonts w:ascii="Intel Clear" w:eastAsia="Times New Roman" w:hAnsi="Intel Clear" w:cs="Intel Clear"/>
          <w:b/>
          <w:bCs/>
          <w:sz w:val="20"/>
          <w:szCs w:val="20"/>
        </w:rPr>
        <w:t xml:space="preserve">Understanding platform challenges and identifying </w:t>
      </w:r>
      <w:r w:rsidR="00AE6E48" w:rsidRPr="00EC2470">
        <w:rPr>
          <w:rFonts w:ascii="Intel Clear" w:eastAsia="Times New Roman" w:hAnsi="Intel Clear" w:cs="Intel Clear"/>
          <w:b/>
          <w:bCs/>
          <w:sz w:val="20"/>
          <w:szCs w:val="20"/>
        </w:rPr>
        <w:t xml:space="preserve">where Intel can use its IDM advantage to capture value </w:t>
      </w:r>
    </w:p>
    <w:p w14:paraId="5F819668" w14:textId="77777777" w:rsidR="00B7437E" w:rsidRDefault="00B7437E" w:rsidP="00350A08">
      <w:pPr>
        <w:numPr>
          <w:ilvl w:val="0"/>
          <w:numId w:val="6"/>
        </w:numPr>
        <w:spacing w:before="60" w:after="0" w:line="240" w:lineRule="auto"/>
        <w:textAlignment w:val="center"/>
        <w:rPr>
          <w:rFonts w:ascii="Intel Clear" w:eastAsia="Times New Roman" w:hAnsi="Intel Clear" w:cs="Intel Clear"/>
          <w:color w:val="000000" w:themeColor="text1"/>
          <w:sz w:val="20"/>
          <w:szCs w:val="20"/>
        </w:rPr>
      </w:pPr>
      <w:r>
        <w:rPr>
          <w:rFonts w:ascii="Intel Clear" w:eastAsia="Times New Roman" w:hAnsi="Intel Clear" w:cs="Intel Clear"/>
          <w:color w:val="000000" w:themeColor="text1"/>
          <w:sz w:val="20"/>
          <w:szCs w:val="20"/>
        </w:rPr>
        <w:t xml:space="preserve">How are the relevant application trends, use cases, and KPIs impacting the full memory hierarchy and system architecture in the segments of interest (cloud, edge, client)? </w:t>
      </w:r>
    </w:p>
    <w:p w14:paraId="1E937D93" w14:textId="2A27EB1E" w:rsidR="00D34907" w:rsidRPr="00AE6E48" w:rsidRDefault="00D34907" w:rsidP="00D34907">
      <w:pPr>
        <w:pStyle w:val="ListParagraph"/>
        <w:numPr>
          <w:ilvl w:val="0"/>
          <w:numId w:val="6"/>
        </w:numPr>
        <w:spacing w:before="60" w:after="0" w:line="240" w:lineRule="auto"/>
        <w:rPr>
          <w:rFonts w:ascii="Intel Clear" w:eastAsia="Times New Roman" w:hAnsi="Intel Clear" w:cs="Intel Clear"/>
          <w:color w:val="000000"/>
          <w:sz w:val="20"/>
          <w:szCs w:val="20"/>
        </w:rPr>
      </w:pPr>
      <w:r>
        <w:rPr>
          <w:rFonts w:ascii="Intel Clear" w:eastAsia="Times New Roman" w:hAnsi="Intel Clear" w:cs="Intel Clear"/>
          <w:color w:val="000000"/>
          <w:sz w:val="20"/>
          <w:szCs w:val="20"/>
        </w:rPr>
        <w:t>How do we lead in software solutions for all platforms and hierarchies so that we are a *preferential* solution for our customers</w:t>
      </w:r>
      <w:r w:rsidR="00B56723">
        <w:rPr>
          <w:rFonts w:ascii="Intel Clear" w:eastAsia="Times New Roman" w:hAnsi="Intel Clear" w:cs="Intel Clear"/>
          <w:color w:val="000000"/>
          <w:sz w:val="20"/>
          <w:szCs w:val="20"/>
        </w:rPr>
        <w:t xml:space="preserve"> and the developer ecosystem</w:t>
      </w:r>
      <w:r>
        <w:rPr>
          <w:rFonts w:ascii="Intel Clear" w:eastAsia="Times New Roman" w:hAnsi="Intel Clear" w:cs="Intel Clear"/>
          <w:color w:val="000000"/>
          <w:sz w:val="20"/>
          <w:szCs w:val="20"/>
        </w:rPr>
        <w:t>?</w:t>
      </w:r>
    </w:p>
    <w:p w14:paraId="7FD61C68" w14:textId="77777777" w:rsidR="00963B8A" w:rsidRPr="00350A08" w:rsidRDefault="00963B8A" w:rsidP="00963B8A">
      <w:pPr>
        <w:pStyle w:val="ListParagraph"/>
        <w:numPr>
          <w:ilvl w:val="0"/>
          <w:numId w:val="6"/>
        </w:numPr>
        <w:spacing w:before="60" w:after="0" w:line="240" w:lineRule="auto"/>
        <w:rPr>
          <w:rFonts w:ascii="Intel Clear" w:eastAsia="Times New Roman" w:hAnsi="Intel Clear" w:cs="Intel Clear"/>
          <w:color w:val="000000"/>
          <w:sz w:val="20"/>
          <w:szCs w:val="20"/>
        </w:rPr>
      </w:pPr>
      <w:r>
        <w:rPr>
          <w:rFonts w:ascii="Intel Clear" w:eastAsia="Times New Roman" w:hAnsi="Intel Clear" w:cs="Intel Clear"/>
          <w:color w:val="000000"/>
          <w:sz w:val="20"/>
          <w:szCs w:val="20"/>
        </w:rPr>
        <w:t>How do we solve for bandwidth and capacity in Data Center? Is IPM a necessary part of the solution?  If so, which one?  Make or buy?</w:t>
      </w:r>
    </w:p>
    <w:p w14:paraId="7713EF08" w14:textId="398FF29F" w:rsidR="00B7437E" w:rsidRDefault="00B7437E" w:rsidP="00C83E5D">
      <w:pPr>
        <w:pStyle w:val="ListParagraph"/>
        <w:numPr>
          <w:ilvl w:val="0"/>
          <w:numId w:val="6"/>
        </w:numPr>
        <w:spacing w:before="60" w:after="0" w:line="240" w:lineRule="auto"/>
        <w:rPr>
          <w:rFonts w:ascii="Intel Clear" w:eastAsia="Times New Roman" w:hAnsi="Intel Clear" w:cs="Intel Clear"/>
          <w:color w:val="000000"/>
          <w:sz w:val="20"/>
          <w:szCs w:val="20"/>
        </w:rPr>
      </w:pPr>
      <w:r>
        <w:rPr>
          <w:rFonts w:ascii="Intel Clear" w:eastAsia="Times New Roman" w:hAnsi="Intel Clear" w:cs="Intel Clear"/>
          <w:color w:val="000000"/>
          <w:sz w:val="20"/>
          <w:szCs w:val="20"/>
        </w:rPr>
        <w:t>How do we solve for bandwidth</w:t>
      </w:r>
      <w:r w:rsidR="00D34907">
        <w:rPr>
          <w:rFonts w:ascii="Intel Clear" w:eastAsia="Times New Roman" w:hAnsi="Intel Clear" w:cs="Intel Clear"/>
          <w:color w:val="000000"/>
          <w:sz w:val="20"/>
          <w:szCs w:val="20"/>
        </w:rPr>
        <w:t xml:space="preserve"> versus capacity in client</w:t>
      </w:r>
      <w:r>
        <w:rPr>
          <w:rFonts w:ascii="Intel Clear" w:eastAsia="Times New Roman" w:hAnsi="Intel Clear" w:cs="Intel Clear"/>
          <w:color w:val="000000"/>
          <w:sz w:val="20"/>
          <w:szCs w:val="20"/>
        </w:rPr>
        <w:t xml:space="preserve">?  Is IPM </w:t>
      </w:r>
      <w:r w:rsidR="00D34907">
        <w:rPr>
          <w:rFonts w:ascii="Intel Clear" w:eastAsia="Times New Roman" w:hAnsi="Intel Clear" w:cs="Intel Clear"/>
          <w:color w:val="000000"/>
          <w:sz w:val="20"/>
          <w:szCs w:val="20"/>
        </w:rPr>
        <w:t>a necessary part of the solution</w:t>
      </w:r>
      <w:r>
        <w:rPr>
          <w:rFonts w:ascii="Intel Clear" w:eastAsia="Times New Roman" w:hAnsi="Intel Clear" w:cs="Intel Clear"/>
          <w:color w:val="000000"/>
          <w:sz w:val="20"/>
          <w:szCs w:val="20"/>
        </w:rPr>
        <w:t>?  If so, which one?  Make or buy?</w:t>
      </w:r>
      <w:r w:rsidR="00963B8A">
        <w:rPr>
          <w:rFonts w:ascii="Intel Clear" w:eastAsia="Times New Roman" w:hAnsi="Intel Clear" w:cs="Intel Clear"/>
          <w:color w:val="000000"/>
          <w:sz w:val="20"/>
          <w:szCs w:val="20"/>
        </w:rPr>
        <w:t xml:space="preserve"> </w:t>
      </w:r>
      <w:r w:rsidR="00963B8A" w:rsidRPr="00963B8A">
        <w:rPr>
          <w:rFonts w:ascii="Intel Clear" w:eastAsia="Times New Roman" w:hAnsi="Intel Clear" w:cs="Intel Clear"/>
          <w:color w:val="000000"/>
          <w:sz w:val="20"/>
          <w:szCs w:val="20"/>
        </w:rPr>
        <w:t>How do we align the IPM needs of Client and DC to provided needed memory technology scale</w:t>
      </w:r>
      <w:r w:rsidR="00963B8A">
        <w:rPr>
          <w:rFonts w:ascii="Intel Clear" w:eastAsia="Times New Roman" w:hAnsi="Intel Clear" w:cs="Intel Clear"/>
          <w:color w:val="000000"/>
          <w:sz w:val="20"/>
          <w:szCs w:val="20"/>
        </w:rPr>
        <w:t>?</w:t>
      </w:r>
    </w:p>
    <w:p w14:paraId="403C6662" w14:textId="5395365E" w:rsidR="001E123A" w:rsidRPr="00AE6E48" w:rsidRDefault="001E123A" w:rsidP="00350A08">
      <w:pPr>
        <w:pStyle w:val="ListParagraph"/>
        <w:numPr>
          <w:ilvl w:val="0"/>
          <w:numId w:val="6"/>
        </w:numPr>
        <w:spacing w:before="60" w:after="0" w:line="240" w:lineRule="auto"/>
        <w:rPr>
          <w:rFonts w:ascii="Intel Clear" w:eastAsia="Times New Roman" w:hAnsi="Intel Clear" w:cs="Intel Clear"/>
          <w:color w:val="000000"/>
          <w:sz w:val="20"/>
          <w:szCs w:val="20"/>
        </w:rPr>
      </w:pPr>
      <w:r>
        <w:rPr>
          <w:rFonts w:ascii="Intel Clear" w:eastAsia="Times New Roman" w:hAnsi="Intel Clear" w:cs="Intel Clear"/>
          <w:color w:val="000000"/>
          <w:sz w:val="20"/>
          <w:szCs w:val="20"/>
        </w:rPr>
        <w:t>What is the right prioritization of Intel’s current memory/compute technologies that maximizes customer benefit and Intel’s IDM business potential?</w:t>
      </w:r>
    </w:p>
    <w:p w14:paraId="07BA0750" w14:textId="77777777" w:rsidR="00350A08" w:rsidRPr="00350A08" w:rsidRDefault="00350A08">
      <w:pPr>
        <w:pStyle w:val="ListParagraph"/>
        <w:numPr>
          <w:ilvl w:val="0"/>
          <w:numId w:val="6"/>
        </w:numPr>
        <w:spacing w:before="60" w:after="0" w:line="240" w:lineRule="auto"/>
        <w:rPr>
          <w:rFonts w:ascii="Intel Clear" w:eastAsia="Times New Roman" w:hAnsi="Intel Clear" w:cs="Intel Clear"/>
          <w:color w:val="000000"/>
          <w:sz w:val="20"/>
          <w:szCs w:val="20"/>
        </w:rPr>
      </w:pPr>
      <w:r>
        <w:rPr>
          <w:rFonts w:ascii="Intel Clear" w:eastAsia="Times New Roman" w:hAnsi="Intel Clear" w:cs="Intel Clear"/>
          <w:sz w:val="20"/>
          <w:szCs w:val="20"/>
        </w:rPr>
        <w:t xml:space="preserve">Is </w:t>
      </w:r>
      <w:r w:rsidRPr="00EC03CD">
        <w:rPr>
          <w:rFonts w:ascii="Intel Clear" w:eastAsia="Times New Roman" w:hAnsi="Intel Clear" w:cs="Intel Clear"/>
          <w:sz w:val="20"/>
          <w:szCs w:val="20"/>
        </w:rPr>
        <w:t xml:space="preserve">there a scenario where the architectures of the future shift Intel's </w:t>
      </w:r>
      <w:r>
        <w:rPr>
          <w:rFonts w:ascii="Intel Clear" w:eastAsia="Times New Roman" w:hAnsi="Intel Clear" w:cs="Intel Clear"/>
          <w:sz w:val="20"/>
          <w:szCs w:val="20"/>
        </w:rPr>
        <w:t xml:space="preserve">future </w:t>
      </w:r>
      <w:r w:rsidRPr="00EC03CD">
        <w:rPr>
          <w:rFonts w:ascii="Intel Clear" w:eastAsia="Times New Roman" w:hAnsi="Intel Clear" w:cs="Intel Clear"/>
          <w:sz w:val="20"/>
          <w:szCs w:val="20"/>
        </w:rPr>
        <w:t xml:space="preserve">IDM output </w:t>
      </w:r>
      <w:r>
        <w:rPr>
          <w:rFonts w:ascii="Intel Clear" w:eastAsia="Times New Roman" w:hAnsi="Intel Clear" w:cs="Intel Clear"/>
          <w:sz w:val="20"/>
          <w:szCs w:val="20"/>
        </w:rPr>
        <w:t>fro</w:t>
      </w:r>
      <w:r w:rsidRPr="00EC03CD">
        <w:rPr>
          <w:rFonts w:ascii="Intel Clear" w:eastAsia="Times New Roman" w:hAnsi="Intel Clear" w:cs="Intel Clear"/>
          <w:sz w:val="20"/>
          <w:szCs w:val="20"/>
        </w:rPr>
        <w:t>m 80</w:t>
      </w:r>
      <w:r>
        <w:rPr>
          <w:rFonts w:ascii="Intel Clear" w:eastAsia="Times New Roman" w:hAnsi="Intel Clear" w:cs="Intel Clear"/>
          <w:sz w:val="20"/>
          <w:szCs w:val="20"/>
        </w:rPr>
        <w:t xml:space="preserve">% logic, </w:t>
      </w:r>
      <w:r w:rsidRPr="00EC03CD">
        <w:rPr>
          <w:rFonts w:ascii="Intel Clear" w:eastAsia="Times New Roman" w:hAnsi="Intel Clear" w:cs="Intel Clear"/>
          <w:sz w:val="20"/>
          <w:szCs w:val="20"/>
        </w:rPr>
        <w:t>20</w:t>
      </w:r>
      <w:r>
        <w:rPr>
          <w:rFonts w:ascii="Intel Clear" w:eastAsia="Times New Roman" w:hAnsi="Intel Clear" w:cs="Intel Clear"/>
          <w:sz w:val="20"/>
          <w:szCs w:val="20"/>
        </w:rPr>
        <w:t>% m</w:t>
      </w:r>
      <w:r w:rsidRPr="00EC03CD">
        <w:rPr>
          <w:rFonts w:ascii="Intel Clear" w:eastAsia="Times New Roman" w:hAnsi="Intel Clear" w:cs="Intel Clear"/>
          <w:sz w:val="20"/>
          <w:szCs w:val="20"/>
        </w:rPr>
        <w:t xml:space="preserve">emory to </w:t>
      </w:r>
      <w:r>
        <w:rPr>
          <w:rFonts w:ascii="Intel Clear" w:eastAsia="Times New Roman" w:hAnsi="Intel Clear" w:cs="Intel Clear"/>
          <w:sz w:val="20"/>
          <w:szCs w:val="20"/>
        </w:rPr>
        <w:t>50% memory or more</w:t>
      </w:r>
      <w:r w:rsidRPr="00EC03CD">
        <w:rPr>
          <w:rFonts w:ascii="Intel Clear" w:eastAsia="Times New Roman" w:hAnsi="Intel Clear" w:cs="Intel Clear"/>
          <w:sz w:val="20"/>
          <w:szCs w:val="20"/>
        </w:rPr>
        <w:t>?</w:t>
      </w:r>
    </w:p>
    <w:p w14:paraId="534CEDAD" w14:textId="5C53D8F9" w:rsidR="001E123A" w:rsidRDefault="00D34907" w:rsidP="00350A08">
      <w:pPr>
        <w:pStyle w:val="ListParagraph"/>
        <w:numPr>
          <w:ilvl w:val="0"/>
          <w:numId w:val="6"/>
        </w:numPr>
        <w:spacing w:before="60" w:after="0" w:line="240" w:lineRule="auto"/>
        <w:rPr>
          <w:rFonts w:ascii="Intel Clear" w:eastAsia="Times New Roman" w:hAnsi="Intel Clear" w:cs="Intel Clear"/>
          <w:color w:val="000000"/>
          <w:sz w:val="20"/>
          <w:szCs w:val="20"/>
        </w:rPr>
      </w:pPr>
      <w:r>
        <w:rPr>
          <w:rFonts w:ascii="Intel Clear" w:eastAsia="Times New Roman" w:hAnsi="Intel Clear" w:cs="Intel Clear"/>
          <w:color w:val="000000"/>
          <w:sz w:val="20"/>
          <w:szCs w:val="20"/>
        </w:rPr>
        <w:t>How d</w:t>
      </w:r>
      <w:r w:rsidR="001E123A">
        <w:rPr>
          <w:rFonts w:ascii="Intel Clear" w:eastAsia="Times New Roman" w:hAnsi="Intel Clear" w:cs="Intel Clear"/>
          <w:color w:val="000000"/>
          <w:sz w:val="20"/>
          <w:szCs w:val="20"/>
        </w:rPr>
        <w:t xml:space="preserve">o we focus efforts to drive volumes on Optane </w:t>
      </w:r>
      <w:r w:rsidR="00B53123">
        <w:rPr>
          <w:rFonts w:ascii="Intel Clear" w:eastAsia="Times New Roman" w:hAnsi="Intel Clear" w:cs="Intel Clear"/>
          <w:color w:val="000000"/>
          <w:sz w:val="20"/>
          <w:szCs w:val="20"/>
        </w:rPr>
        <w:t>to fill the fab</w:t>
      </w:r>
      <w:r w:rsidR="001E123A">
        <w:rPr>
          <w:rFonts w:ascii="Intel Clear" w:eastAsia="Times New Roman" w:hAnsi="Intel Clear" w:cs="Intel Clear"/>
          <w:color w:val="000000"/>
          <w:sz w:val="20"/>
          <w:szCs w:val="20"/>
        </w:rPr>
        <w:t>?</w:t>
      </w:r>
    </w:p>
    <w:p w14:paraId="023D6639" w14:textId="3FAA641E" w:rsidR="001E123A" w:rsidRDefault="001E123A" w:rsidP="00350A08">
      <w:pPr>
        <w:pStyle w:val="ListParagraph"/>
        <w:numPr>
          <w:ilvl w:val="0"/>
          <w:numId w:val="6"/>
        </w:numPr>
        <w:spacing w:before="60" w:after="0" w:line="240" w:lineRule="auto"/>
        <w:rPr>
          <w:rFonts w:ascii="Intel Clear" w:eastAsia="Times New Roman" w:hAnsi="Intel Clear" w:cs="Intel Clear"/>
          <w:color w:val="000000"/>
          <w:sz w:val="20"/>
          <w:szCs w:val="20"/>
        </w:rPr>
      </w:pPr>
      <w:r>
        <w:rPr>
          <w:rFonts w:ascii="Intel Clear" w:eastAsia="Times New Roman" w:hAnsi="Intel Clear" w:cs="Intel Clear"/>
          <w:color w:val="000000"/>
          <w:sz w:val="20"/>
          <w:szCs w:val="20"/>
        </w:rPr>
        <w:t xml:space="preserve">Is there a play in DRAM?  </w:t>
      </w:r>
    </w:p>
    <w:p w14:paraId="06CF9C68" w14:textId="00FD4D39" w:rsidR="001E123A" w:rsidRDefault="001E123A" w:rsidP="00350A08">
      <w:pPr>
        <w:pStyle w:val="ListParagraph"/>
        <w:numPr>
          <w:ilvl w:val="0"/>
          <w:numId w:val="6"/>
        </w:numPr>
        <w:spacing w:before="60" w:after="0" w:line="240" w:lineRule="auto"/>
        <w:rPr>
          <w:rFonts w:ascii="Intel Clear" w:eastAsia="Times New Roman" w:hAnsi="Intel Clear" w:cs="Intel Clear"/>
          <w:color w:val="000000"/>
          <w:sz w:val="20"/>
          <w:szCs w:val="20"/>
        </w:rPr>
      </w:pPr>
      <w:r>
        <w:rPr>
          <w:rFonts w:ascii="Intel Clear" w:eastAsia="Times New Roman" w:hAnsi="Intel Clear" w:cs="Intel Clear"/>
          <w:color w:val="000000"/>
          <w:sz w:val="20"/>
          <w:szCs w:val="20"/>
        </w:rPr>
        <w:t>Where will memories become *smarter*?  Do we invest there?</w:t>
      </w:r>
    </w:p>
    <w:p w14:paraId="78D9784B" w14:textId="77777777" w:rsidR="00B7437E" w:rsidRDefault="00B7437E" w:rsidP="00350A08">
      <w:pPr>
        <w:numPr>
          <w:ilvl w:val="0"/>
          <w:numId w:val="6"/>
        </w:numPr>
        <w:spacing w:before="60" w:after="0" w:line="240" w:lineRule="auto"/>
        <w:textAlignment w:val="center"/>
        <w:rPr>
          <w:rFonts w:ascii="Intel Clear" w:eastAsia="Times New Roman" w:hAnsi="Intel Clear" w:cs="Intel Clear"/>
          <w:color w:val="000000" w:themeColor="text1"/>
          <w:sz w:val="20"/>
          <w:szCs w:val="20"/>
        </w:rPr>
      </w:pPr>
      <w:r>
        <w:rPr>
          <w:rFonts w:ascii="Intel Clear" w:eastAsia="Times New Roman" w:hAnsi="Intel Clear" w:cs="Intel Clear"/>
          <w:color w:val="000000"/>
          <w:sz w:val="20"/>
          <w:szCs w:val="20"/>
        </w:rPr>
        <w:t>What internal hurdles to new technology adoption must be removed?</w:t>
      </w:r>
    </w:p>
    <w:p w14:paraId="41FF3C2D" w14:textId="56C6EF50" w:rsidR="00AE6E48" w:rsidRPr="00AE6E48" w:rsidRDefault="00B7437E" w:rsidP="00350A08">
      <w:pPr>
        <w:spacing w:before="60" w:after="0" w:line="240" w:lineRule="auto"/>
        <w:rPr>
          <w:rFonts w:ascii="Intel Clear" w:eastAsia="Times New Roman" w:hAnsi="Intel Clear" w:cs="Intel Clear"/>
          <w:b/>
          <w:bCs/>
          <w:color w:val="000000"/>
          <w:sz w:val="20"/>
          <w:szCs w:val="20"/>
        </w:rPr>
      </w:pPr>
      <w:r>
        <w:rPr>
          <w:rFonts w:ascii="Intel Clear" w:eastAsia="Times New Roman" w:hAnsi="Intel Clear" w:cs="Intel Clear"/>
          <w:b/>
          <w:bCs/>
          <w:color w:val="000000"/>
          <w:sz w:val="20"/>
          <w:szCs w:val="20"/>
        </w:rPr>
        <w:t>Understanding the ecosystem, i</w:t>
      </w:r>
      <w:r w:rsidR="00AE6E48" w:rsidRPr="00AE6E48">
        <w:rPr>
          <w:rFonts w:ascii="Intel Clear" w:eastAsia="Times New Roman" w:hAnsi="Intel Clear" w:cs="Intel Clear"/>
          <w:b/>
          <w:bCs/>
          <w:color w:val="000000"/>
          <w:sz w:val="20"/>
          <w:szCs w:val="20"/>
        </w:rPr>
        <w:t>dentif</w:t>
      </w:r>
      <w:r>
        <w:rPr>
          <w:rFonts w:ascii="Intel Clear" w:eastAsia="Times New Roman" w:hAnsi="Intel Clear" w:cs="Intel Clear"/>
          <w:b/>
          <w:bCs/>
          <w:color w:val="000000"/>
          <w:sz w:val="20"/>
          <w:szCs w:val="20"/>
        </w:rPr>
        <w:t>ying</w:t>
      </w:r>
      <w:r w:rsidR="00AE6E48" w:rsidRPr="00AE6E48">
        <w:rPr>
          <w:rFonts w:ascii="Intel Clear" w:eastAsia="Times New Roman" w:hAnsi="Intel Clear" w:cs="Intel Clear"/>
          <w:b/>
          <w:bCs/>
          <w:color w:val="000000"/>
          <w:sz w:val="20"/>
          <w:szCs w:val="20"/>
        </w:rPr>
        <w:t xml:space="preserve"> and effectively address</w:t>
      </w:r>
      <w:r>
        <w:rPr>
          <w:rFonts w:ascii="Intel Clear" w:eastAsia="Times New Roman" w:hAnsi="Intel Clear" w:cs="Intel Clear"/>
          <w:b/>
          <w:bCs/>
          <w:color w:val="000000"/>
          <w:sz w:val="20"/>
          <w:szCs w:val="20"/>
        </w:rPr>
        <w:t>ing</w:t>
      </w:r>
      <w:r w:rsidR="00AE6E48" w:rsidRPr="00AE6E48">
        <w:rPr>
          <w:rFonts w:ascii="Intel Clear" w:eastAsia="Times New Roman" w:hAnsi="Intel Clear" w:cs="Intel Clear"/>
          <w:b/>
          <w:bCs/>
          <w:color w:val="000000"/>
          <w:sz w:val="20"/>
          <w:szCs w:val="20"/>
        </w:rPr>
        <w:t xml:space="preserve"> competitive threats</w:t>
      </w:r>
    </w:p>
    <w:p w14:paraId="7B1A45A9" w14:textId="77777777" w:rsidR="00B7437E" w:rsidRPr="00AE6E48" w:rsidRDefault="00B7437E" w:rsidP="00350A08">
      <w:pPr>
        <w:numPr>
          <w:ilvl w:val="0"/>
          <w:numId w:val="6"/>
        </w:numPr>
        <w:spacing w:before="60" w:after="0" w:line="240" w:lineRule="auto"/>
        <w:textAlignment w:val="center"/>
        <w:rPr>
          <w:rFonts w:ascii="Intel Clear" w:eastAsia="Times New Roman" w:hAnsi="Intel Clear" w:cs="Intel Clear"/>
          <w:sz w:val="20"/>
          <w:szCs w:val="20"/>
        </w:rPr>
      </w:pPr>
      <w:r>
        <w:rPr>
          <w:rFonts w:ascii="Intel Clear" w:eastAsia="Times New Roman" w:hAnsi="Intel Clear" w:cs="Intel Clear"/>
          <w:color w:val="000000"/>
          <w:sz w:val="20"/>
          <w:szCs w:val="20"/>
        </w:rPr>
        <w:t>Can a power/performance/cost 'wall' be used to identify markets ready for a tipping point or about to rapidly expand as a result of innovation in memory and compute architecture?</w:t>
      </w:r>
      <w:r w:rsidRPr="00AE6E48">
        <w:rPr>
          <w:rFonts w:ascii="Intel Clear" w:eastAsia="Times New Roman" w:hAnsi="Intel Clear" w:cs="Intel Clear"/>
          <w:color w:val="000000"/>
          <w:sz w:val="20"/>
          <w:szCs w:val="20"/>
        </w:rPr>
        <w:t xml:space="preserve"> </w:t>
      </w:r>
    </w:p>
    <w:p w14:paraId="76555747" w14:textId="77777777" w:rsidR="00AE6E48" w:rsidRDefault="00AE6E48" w:rsidP="00350A08">
      <w:pPr>
        <w:pStyle w:val="ListParagraph"/>
        <w:numPr>
          <w:ilvl w:val="0"/>
          <w:numId w:val="6"/>
        </w:numPr>
        <w:spacing w:before="60" w:after="0" w:line="240" w:lineRule="auto"/>
        <w:rPr>
          <w:rFonts w:ascii="Intel Clear" w:eastAsia="Times New Roman" w:hAnsi="Intel Clear" w:cs="Intel Clear"/>
          <w:color w:val="000000"/>
          <w:sz w:val="20"/>
          <w:szCs w:val="20"/>
        </w:rPr>
      </w:pPr>
      <w:r>
        <w:rPr>
          <w:rFonts w:ascii="Intel Clear" w:eastAsia="Times New Roman" w:hAnsi="Intel Clear" w:cs="Intel Clear"/>
          <w:color w:val="000000"/>
          <w:sz w:val="20"/>
          <w:szCs w:val="20"/>
        </w:rPr>
        <w:t>What are our competitive threats, and how do we get in front of them?</w:t>
      </w:r>
    </w:p>
    <w:p w14:paraId="7A9C16CD" w14:textId="4302430B" w:rsidR="00FC7A0E" w:rsidRDefault="00AE6E48" w:rsidP="00350A08">
      <w:pPr>
        <w:pStyle w:val="ListParagraph"/>
        <w:numPr>
          <w:ilvl w:val="0"/>
          <w:numId w:val="6"/>
        </w:numPr>
        <w:spacing w:before="60" w:after="0" w:line="240" w:lineRule="auto"/>
        <w:rPr>
          <w:rFonts w:ascii="Intel Clear" w:eastAsia="Times New Roman" w:hAnsi="Intel Clear" w:cs="Intel Clear"/>
          <w:color w:val="000000"/>
          <w:sz w:val="20"/>
          <w:szCs w:val="20"/>
        </w:rPr>
      </w:pPr>
      <w:r w:rsidRPr="00AE6E48">
        <w:rPr>
          <w:rFonts w:ascii="Intel Clear" w:eastAsia="Times New Roman" w:hAnsi="Intel Clear" w:cs="Intel Clear"/>
          <w:color w:val="000000"/>
          <w:sz w:val="20"/>
          <w:szCs w:val="20"/>
        </w:rPr>
        <w:t>What are those ‘black swan’ scenarios where the industry grows but we are left behind due to missed memory innovations?</w:t>
      </w:r>
    </w:p>
    <w:p w14:paraId="03E16399" w14:textId="4B1BE974" w:rsidR="007549D1" w:rsidRPr="00AE6E48" w:rsidRDefault="00AE6E48" w:rsidP="00350A08">
      <w:pPr>
        <w:numPr>
          <w:ilvl w:val="0"/>
          <w:numId w:val="6"/>
        </w:numPr>
        <w:spacing w:before="60" w:after="0" w:line="240" w:lineRule="auto"/>
        <w:textAlignment w:val="center"/>
        <w:rPr>
          <w:rFonts w:ascii="Intel Clear" w:eastAsia="Times New Roman" w:hAnsi="Intel Clear" w:cs="Intel Clear"/>
          <w:sz w:val="20"/>
          <w:szCs w:val="20"/>
        </w:rPr>
      </w:pPr>
      <w:r>
        <w:rPr>
          <w:rFonts w:ascii="Intel Clear" w:eastAsia="Times New Roman" w:hAnsi="Intel Clear" w:cs="Intel Clear"/>
          <w:color w:val="000000"/>
          <w:sz w:val="20"/>
          <w:szCs w:val="20"/>
        </w:rPr>
        <w:t>Does driving memory innovation necessarily mean competing in the memory market at scale?</w:t>
      </w:r>
    </w:p>
    <w:p w14:paraId="1FCD64CE" w14:textId="77777777" w:rsidR="00AD4BF7" w:rsidRPr="00AB51B7" w:rsidRDefault="00AD4BF7" w:rsidP="00350A08">
      <w:pPr>
        <w:spacing w:before="120" w:after="0" w:line="240" w:lineRule="auto"/>
        <w:textAlignment w:val="center"/>
        <w:rPr>
          <w:rFonts w:ascii="Intel Clear" w:eastAsia="Times New Roman" w:hAnsi="Intel Clear" w:cs="Intel Clear"/>
          <w:color w:val="000000"/>
          <w:sz w:val="20"/>
          <w:szCs w:val="20"/>
        </w:rPr>
      </w:pPr>
    </w:p>
    <w:sectPr w:rsidR="00AD4BF7" w:rsidRPr="00AB51B7" w:rsidSect="00AB51B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l Clear">
    <w:panose1 w:val="020B0604020203020204"/>
    <w:charset w:val="00"/>
    <w:family w:val="swiss"/>
    <w:pitch w:val="variable"/>
    <w:sig w:usb0="E10006FF" w:usb1="400060FB" w:usb2="00000028"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5538F"/>
    <w:multiLevelType w:val="multilevel"/>
    <w:tmpl w:val="CAD4D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E806FC"/>
    <w:multiLevelType w:val="hybridMultilevel"/>
    <w:tmpl w:val="E5C0AF5E"/>
    <w:lvl w:ilvl="0" w:tplc="ADA40D8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15:restartNumberingAfterBreak="0">
    <w:nsid w:val="64D330AA"/>
    <w:multiLevelType w:val="hybridMultilevel"/>
    <w:tmpl w:val="431E658C"/>
    <w:lvl w:ilvl="0" w:tplc="9E00E6D0">
      <w:start w:val="1"/>
      <w:numFmt w:val="decimal"/>
      <w:lvlText w:val="(%1)"/>
      <w:lvlJc w:val="left"/>
      <w:pPr>
        <w:ind w:left="717" w:hanging="360"/>
      </w:pPr>
      <w:rPr>
        <w:rFonts w:hint="default"/>
        <w:i/>
        <w:color w:val="00000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79AA31D7"/>
    <w:multiLevelType w:val="hybridMultilevel"/>
    <w:tmpl w:val="5BAC2750"/>
    <w:lvl w:ilvl="0" w:tplc="8126F82C">
      <w:numFmt w:val="bullet"/>
      <w:lvlText w:val="-"/>
      <w:lvlJc w:val="left"/>
      <w:pPr>
        <w:ind w:left="720" w:hanging="360"/>
      </w:pPr>
      <w:rPr>
        <w:rFonts w:ascii="Intel Clear" w:eastAsia="Times New Roman" w:hAnsi="Intel Clear" w:cs="Intel Cle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AD7B01"/>
    <w:multiLevelType w:val="hybridMultilevel"/>
    <w:tmpl w:val="2D42AB30"/>
    <w:lvl w:ilvl="0" w:tplc="DBBC7B28">
      <w:start w:val="1"/>
      <w:numFmt w:val="bullet"/>
      <w:lvlText w:val="-"/>
      <w:lvlJc w:val="left"/>
      <w:pPr>
        <w:ind w:left="720" w:hanging="360"/>
      </w:pPr>
      <w:rPr>
        <w:rFonts w:ascii="Intel Clear" w:eastAsia="Times New Roman" w:hAnsi="Intel Clear" w:cs="Intel Cle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1077656">
    <w:abstractNumId w:val="0"/>
  </w:num>
  <w:num w:numId="2" w16cid:durableId="485780823">
    <w:abstractNumId w:val="1"/>
  </w:num>
  <w:num w:numId="3" w16cid:durableId="1357851323">
    <w:abstractNumId w:val="2"/>
  </w:num>
  <w:num w:numId="4" w16cid:durableId="284049379">
    <w:abstractNumId w:val="0"/>
  </w:num>
  <w:num w:numId="5" w16cid:durableId="1266117011">
    <w:abstractNumId w:val="3"/>
  </w:num>
  <w:num w:numId="6" w16cid:durableId="825318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B51"/>
    <w:rsid w:val="000C1187"/>
    <w:rsid w:val="000E3BEC"/>
    <w:rsid w:val="00133F2F"/>
    <w:rsid w:val="00140C05"/>
    <w:rsid w:val="00183021"/>
    <w:rsid w:val="00195091"/>
    <w:rsid w:val="00197345"/>
    <w:rsid w:val="001B14ED"/>
    <w:rsid w:val="001E123A"/>
    <w:rsid w:val="001E1BAE"/>
    <w:rsid w:val="001F17AB"/>
    <w:rsid w:val="00212A41"/>
    <w:rsid w:val="00221F20"/>
    <w:rsid w:val="00246DEF"/>
    <w:rsid w:val="00247395"/>
    <w:rsid w:val="0026207A"/>
    <w:rsid w:val="00290048"/>
    <w:rsid w:val="002B2911"/>
    <w:rsid w:val="002D3BD4"/>
    <w:rsid w:val="002E1C94"/>
    <w:rsid w:val="003032F2"/>
    <w:rsid w:val="00317AFD"/>
    <w:rsid w:val="00335368"/>
    <w:rsid w:val="00344B3F"/>
    <w:rsid w:val="00350A08"/>
    <w:rsid w:val="00353AC8"/>
    <w:rsid w:val="00387AAB"/>
    <w:rsid w:val="003C0336"/>
    <w:rsid w:val="003D69C1"/>
    <w:rsid w:val="00414F82"/>
    <w:rsid w:val="00424305"/>
    <w:rsid w:val="00426470"/>
    <w:rsid w:val="00434808"/>
    <w:rsid w:val="00496D9E"/>
    <w:rsid w:val="004C0047"/>
    <w:rsid w:val="004C0B7D"/>
    <w:rsid w:val="004F60AC"/>
    <w:rsid w:val="0050041C"/>
    <w:rsid w:val="0050471C"/>
    <w:rsid w:val="00517890"/>
    <w:rsid w:val="00526181"/>
    <w:rsid w:val="005835C3"/>
    <w:rsid w:val="005901EE"/>
    <w:rsid w:val="005B5A27"/>
    <w:rsid w:val="005E466C"/>
    <w:rsid w:val="006234F7"/>
    <w:rsid w:val="00625A39"/>
    <w:rsid w:val="00634F83"/>
    <w:rsid w:val="00675DE0"/>
    <w:rsid w:val="006A0FDF"/>
    <w:rsid w:val="006A40C3"/>
    <w:rsid w:val="006D3DED"/>
    <w:rsid w:val="006F11C3"/>
    <w:rsid w:val="007109EE"/>
    <w:rsid w:val="007401FC"/>
    <w:rsid w:val="00742620"/>
    <w:rsid w:val="007549D1"/>
    <w:rsid w:val="007A04B9"/>
    <w:rsid w:val="007A53E0"/>
    <w:rsid w:val="007B57CF"/>
    <w:rsid w:val="007B7107"/>
    <w:rsid w:val="007D776D"/>
    <w:rsid w:val="007F3343"/>
    <w:rsid w:val="007F5B51"/>
    <w:rsid w:val="00801DFB"/>
    <w:rsid w:val="0082220C"/>
    <w:rsid w:val="008264F4"/>
    <w:rsid w:val="008316CF"/>
    <w:rsid w:val="008557E8"/>
    <w:rsid w:val="008566EE"/>
    <w:rsid w:val="00871014"/>
    <w:rsid w:val="008B6DCB"/>
    <w:rsid w:val="008C1E15"/>
    <w:rsid w:val="008F0D8C"/>
    <w:rsid w:val="008F46FC"/>
    <w:rsid w:val="009219B2"/>
    <w:rsid w:val="00963B8A"/>
    <w:rsid w:val="00974FF0"/>
    <w:rsid w:val="00991442"/>
    <w:rsid w:val="00991A39"/>
    <w:rsid w:val="009A26C3"/>
    <w:rsid w:val="009A3275"/>
    <w:rsid w:val="009D1A75"/>
    <w:rsid w:val="009F79CD"/>
    <w:rsid w:val="00A43706"/>
    <w:rsid w:val="00A521AD"/>
    <w:rsid w:val="00A540C2"/>
    <w:rsid w:val="00A776F7"/>
    <w:rsid w:val="00AA793D"/>
    <w:rsid w:val="00AB51B7"/>
    <w:rsid w:val="00AB758F"/>
    <w:rsid w:val="00AD4BF7"/>
    <w:rsid w:val="00AE6E48"/>
    <w:rsid w:val="00B1621B"/>
    <w:rsid w:val="00B36528"/>
    <w:rsid w:val="00B53123"/>
    <w:rsid w:val="00B56723"/>
    <w:rsid w:val="00B7437E"/>
    <w:rsid w:val="00B801D1"/>
    <w:rsid w:val="00B87DEC"/>
    <w:rsid w:val="00B944E4"/>
    <w:rsid w:val="00BA390B"/>
    <w:rsid w:val="00BC1A23"/>
    <w:rsid w:val="00BD0738"/>
    <w:rsid w:val="00BD5A04"/>
    <w:rsid w:val="00C069DF"/>
    <w:rsid w:val="00C73E9A"/>
    <w:rsid w:val="00C83E5D"/>
    <w:rsid w:val="00CA38F3"/>
    <w:rsid w:val="00CE1A12"/>
    <w:rsid w:val="00D34907"/>
    <w:rsid w:val="00D548F1"/>
    <w:rsid w:val="00D703C0"/>
    <w:rsid w:val="00D92D37"/>
    <w:rsid w:val="00DC6966"/>
    <w:rsid w:val="00DE2BC1"/>
    <w:rsid w:val="00DF3E25"/>
    <w:rsid w:val="00E12F3C"/>
    <w:rsid w:val="00E173D2"/>
    <w:rsid w:val="00E202B8"/>
    <w:rsid w:val="00E64EA3"/>
    <w:rsid w:val="00E90A5C"/>
    <w:rsid w:val="00E931D2"/>
    <w:rsid w:val="00E95C2C"/>
    <w:rsid w:val="00EC03CD"/>
    <w:rsid w:val="00EC2470"/>
    <w:rsid w:val="00ED67B5"/>
    <w:rsid w:val="00EE0CA1"/>
    <w:rsid w:val="00EE13F9"/>
    <w:rsid w:val="00EE3244"/>
    <w:rsid w:val="00F01837"/>
    <w:rsid w:val="00F0784C"/>
    <w:rsid w:val="00F20716"/>
    <w:rsid w:val="00F31B3A"/>
    <w:rsid w:val="00F408A7"/>
    <w:rsid w:val="00F52121"/>
    <w:rsid w:val="00F61362"/>
    <w:rsid w:val="00F67A24"/>
    <w:rsid w:val="00F72729"/>
    <w:rsid w:val="00F87F63"/>
    <w:rsid w:val="00FB4C79"/>
    <w:rsid w:val="00FB54A5"/>
    <w:rsid w:val="00FB6DFF"/>
    <w:rsid w:val="00FC7A0E"/>
    <w:rsid w:val="00FD396E"/>
    <w:rsid w:val="00FD5D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76162"/>
  <w15:chartTrackingRefBased/>
  <w15:docId w15:val="{77313493-8A09-49AF-83F2-441B6F70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A0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5B5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2620"/>
    <w:pPr>
      <w:ind w:left="720"/>
      <w:contextualSpacing/>
    </w:pPr>
  </w:style>
  <w:style w:type="table" w:styleId="TableGrid">
    <w:name w:val="Table Grid"/>
    <w:basedOn w:val="TableNormal"/>
    <w:uiPriority w:val="39"/>
    <w:rsid w:val="009A2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7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1C"/>
    <w:rPr>
      <w:rFonts w:ascii="Segoe UI" w:hAnsi="Segoe UI" w:cs="Segoe UI"/>
      <w:sz w:val="18"/>
      <w:szCs w:val="18"/>
    </w:rPr>
  </w:style>
  <w:style w:type="paragraph" w:styleId="Revision">
    <w:name w:val="Revision"/>
    <w:hidden/>
    <w:uiPriority w:val="99"/>
    <w:semiHidden/>
    <w:rsid w:val="00B743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287804">
      <w:bodyDiv w:val="1"/>
      <w:marLeft w:val="0"/>
      <w:marRight w:val="0"/>
      <w:marTop w:val="0"/>
      <w:marBottom w:val="0"/>
      <w:divBdr>
        <w:top w:val="none" w:sz="0" w:space="0" w:color="auto"/>
        <w:left w:val="none" w:sz="0" w:space="0" w:color="auto"/>
        <w:bottom w:val="none" w:sz="0" w:space="0" w:color="auto"/>
        <w:right w:val="none" w:sz="0" w:space="0" w:color="auto"/>
      </w:divBdr>
    </w:div>
    <w:div w:id="1174105825">
      <w:bodyDiv w:val="1"/>
      <w:marLeft w:val="0"/>
      <w:marRight w:val="0"/>
      <w:marTop w:val="0"/>
      <w:marBottom w:val="0"/>
      <w:divBdr>
        <w:top w:val="none" w:sz="0" w:space="0" w:color="auto"/>
        <w:left w:val="none" w:sz="0" w:space="0" w:color="auto"/>
        <w:bottom w:val="none" w:sz="0" w:space="0" w:color="auto"/>
        <w:right w:val="none" w:sz="0" w:space="0" w:color="auto"/>
      </w:divBdr>
    </w:div>
    <w:div w:id="2142378249">
      <w:bodyDiv w:val="1"/>
      <w:marLeft w:val="0"/>
      <w:marRight w:val="0"/>
      <w:marTop w:val="0"/>
      <w:marBottom w:val="0"/>
      <w:divBdr>
        <w:top w:val="none" w:sz="0" w:space="0" w:color="auto"/>
        <w:left w:val="none" w:sz="0" w:space="0" w:color="auto"/>
        <w:bottom w:val="none" w:sz="0" w:space="0" w:color="auto"/>
        <w:right w:val="none" w:sz="0" w:space="0" w:color="auto"/>
      </w:divBdr>
      <w:divsChild>
        <w:div w:id="567425235">
          <w:marLeft w:val="0"/>
          <w:marRight w:val="0"/>
          <w:marTop w:val="0"/>
          <w:marBottom w:val="0"/>
          <w:divBdr>
            <w:top w:val="none" w:sz="0" w:space="0" w:color="auto"/>
            <w:left w:val="none" w:sz="0" w:space="0" w:color="auto"/>
            <w:bottom w:val="none" w:sz="0" w:space="0" w:color="auto"/>
            <w:right w:val="none" w:sz="0" w:space="0" w:color="auto"/>
          </w:divBdr>
          <w:divsChild>
            <w:div w:id="336881095">
              <w:marLeft w:val="0"/>
              <w:marRight w:val="0"/>
              <w:marTop w:val="0"/>
              <w:marBottom w:val="0"/>
              <w:divBdr>
                <w:top w:val="none" w:sz="0" w:space="0" w:color="auto"/>
                <w:left w:val="none" w:sz="0" w:space="0" w:color="auto"/>
                <w:bottom w:val="none" w:sz="0" w:space="0" w:color="auto"/>
                <w:right w:val="none" w:sz="0" w:space="0" w:color="auto"/>
              </w:divBdr>
              <w:divsChild>
                <w:div w:id="19765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97C12-0524-484B-97FE-32260E4E9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1104</Words>
  <Characters>5825</Characters>
  <Application>Microsoft Office Word</Application>
  <DocSecurity>0</DocSecurity>
  <Lines>83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Pontarelli, Mark C</dc:creator>
  <cp:keywords>CTPClassification=CTP_NT</cp:keywords>
  <dc:description/>
  <cp:lastModifiedBy>Kau, Derchang</cp:lastModifiedBy>
  <cp:revision>7</cp:revision>
  <cp:lastPrinted>2020-02-28T16:42:00Z</cp:lastPrinted>
  <dcterms:created xsi:type="dcterms:W3CDTF">2020-04-03T17:28:00Z</dcterms:created>
  <dcterms:modified xsi:type="dcterms:W3CDTF">2023-07-31T23:43:00Z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59ff4d24-9b6c-41f2-9a10-3b70a674b772</vt:lpwstr>
  </property>
  <property fmtid="{D5CDD505-2E9C-101B-9397-08002B2CF9AE}" pid="3" name="CTP_TimeStamp">
    <vt:lpwstr>2020-04-03 20:01:37Z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