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CD8F" w14:textId="0394F027" w:rsidR="003D5482" w:rsidRPr="00A242E8" w:rsidRDefault="003D5482" w:rsidP="003D5482">
      <w:pPr>
        <w:rPr>
          <w:rFonts w:ascii="Intel Clear" w:hAnsi="Intel Clear" w:cs="Intel Clear"/>
          <w:bCs/>
        </w:rPr>
      </w:pPr>
      <w:r>
        <w:rPr>
          <w:rFonts w:ascii="Intel Clear" w:hAnsi="Intel Clear" w:cs="Intel Clear"/>
          <w:bCs/>
        </w:rPr>
        <w:t>Hi Sanjay</w:t>
      </w:r>
    </w:p>
    <w:p w14:paraId="752DC8BA" w14:textId="51A43D1A" w:rsidR="003D5482" w:rsidRDefault="003D5482" w:rsidP="003D5482">
      <w:pPr>
        <w:pStyle w:val="BodyText"/>
        <w:tabs>
          <w:tab w:val="clear" w:pos="5760"/>
          <w:tab w:val="clear" w:pos="8460"/>
        </w:tabs>
        <w:rPr>
          <w:rFonts w:ascii="Intel Clear" w:hAnsi="Intel Clear" w:cs="Intel Clear"/>
          <w:b w:val="0"/>
          <w:bCs/>
          <w:sz w:val="22"/>
          <w:szCs w:val="22"/>
        </w:rPr>
      </w:pPr>
      <w:r>
        <w:rPr>
          <w:rFonts w:ascii="Intel Clear" w:hAnsi="Intel Clear" w:cs="Intel Clear"/>
          <w:b w:val="0"/>
          <w:bCs/>
          <w:sz w:val="22"/>
          <w:szCs w:val="22"/>
        </w:rPr>
        <w:t>Dany Ly-Gagnon</w:t>
      </w:r>
      <w:r w:rsidRPr="007F77A6">
        <w:rPr>
          <w:rFonts w:ascii="Intel Clear" w:hAnsi="Intel Clear" w:cs="Intel Clear"/>
          <w:b w:val="0"/>
          <w:bCs/>
          <w:sz w:val="22"/>
          <w:szCs w:val="22"/>
        </w:rPr>
        <w:t xml:space="preserve"> is a candidate for </w:t>
      </w:r>
      <w:r>
        <w:rPr>
          <w:rFonts w:ascii="Intel Clear" w:hAnsi="Intel Clear" w:cs="Intel Clear"/>
          <w:b w:val="0"/>
          <w:bCs/>
          <w:sz w:val="22"/>
          <w:szCs w:val="22"/>
        </w:rPr>
        <w:t xml:space="preserve">Principle Engineer </w:t>
      </w:r>
      <w:r w:rsidRPr="007F77A6">
        <w:rPr>
          <w:rFonts w:ascii="Intel Clear" w:hAnsi="Intel Clear" w:cs="Intel Clear"/>
          <w:b w:val="0"/>
          <w:bCs/>
          <w:sz w:val="22"/>
          <w:szCs w:val="22"/>
        </w:rPr>
        <w:t xml:space="preserve">under </w:t>
      </w:r>
      <w:proofErr w:type="gramStart"/>
      <w:r w:rsidRPr="007F77A6">
        <w:rPr>
          <w:rFonts w:ascii="Intel Clear" w:hAnsi="Intel Clear" w:cs="Intel Clear"/>
          <w:b w:val="0"/>
          <w:bCs/>
          <w:sz w:val="22"/>
          <w:szCs w:val="22"/>
        </w:rPr>
        <w:t xml:space="preserve">the </w:t>
      </w:r>
      <w:r w:rsidR="009055BF">
        <w:rPr>
          <w:rFonts w:ascii="Intel Clear" w:hAnsi="Intel Clear" w:cs="Intel Clear"/>
          <w:b w:val="0"/>
          <w:bCs/>
          <w:sz w:val="22"/>
          <w:szCs w:val="22"/>
        </w:rPr>
        <w:t xml:space="preserve"> </w:t>
      </w:r>
      <w:r w:rsidR="00C40C29">
        <w:rPr>
          <w:rFonts w:ascii="Intel Clear" w:hAnsi="Intel Clear" w:cs="Intel Clear"/>
          <w:b w:val="0"/>
          <w:bCs/>
          <w:sz w:val="22"/>
          <w:szCs w:val="22"/>
        </w:rPr>
        <w:t>Process</w:t>
      </w:r>
      <w:proofErr w:type="gramEnd"/>
      <w:r w:rsidR="00C40C29">
        <w:rPr>
          <w:rFonts w:ascii="Intel Clear" w:hAnsi="Intel Clear" w:cs="Intel Clear"/>
          <w:b w:val="0"/>
          <w:bCs/>
          <w:sz w:val="22"/>
          <w:szCs w:val="22"/>
        </w:rPr>
        <w:t xml:space="preserve"> </w:t>
      </w:r>
      <w:r w:rsidR="009055BF">
        <w:rPr>
          <w:rFonts w:ascii="Intel Clear" w:hAnsi="Intel Clear" w:cs="Intel Clear"/>
          <w:b w:val="0"/>
          <w:bCs/>
          <w:sz w:val="22"/>
          <w:szCs w:val="22"/>
        </w:rPr>
        <w:t>Technology</w:t>
      </w:r>
      <w:r w:rsidR="00C40C29">
        <w:rPr>
          <w:rFonts w:ascii="Intel Clear" w:hAnsi="Intel Clear" w:cs="Intel Clear"/>
          <w:b w:val="0"/>
          <w:bCs/>
          <w:sz w:val="22"/>
          <w:szCs w:val="22"/>
        </w:rPr>
        <w:t xml:space="preserve"> </w:t>
      </w:r>
      <w:r w:rsidR="009055BF">
        <w:rPr>
          <w:rFonts w:ascii="Intel Clear" w:hAnsi="Intel Clear" w:cs="Intel Clear"/>
          <w:b w:val="0"/>
          <w:bCs/>
          <w:sz w:val="22"/>
          <w:szCs w:val="22"/>
        </w:rPr>
        <w:t xml:space="preserve">Design </w:t>
      </w:r>
      <w:r w:rsidRPr="007F77A6">
        <w:rPr>
          <w:rFonts w:ascii="Intel Clear" w:hAnsi="Intel Clear" w:cs="Intel Clear"/>
          <w:b w:val="0"/>
          <w:bCs/>
          <w:sz w:val="22"/>
          <w:szCs w:val="22"/>
        </w:rPr>
        <w:t xml:space="preserve">technical domain. </w:t>
      </w:r>
      <w:r w:rsidR="00D915DC">
        <w:rPr>
          <w:rFonts w:ascii="Intel Clear" w:hAnsi="Intel Clear" w:cs="Intel Clear"/>
          <w:b w:val="0"/>
          <w:bCs/>
          <w:sz w:val="22"/>
          <w:szCs w:val="22"/>
        </w:rPr>
        <w:t xml:space="preserve"> Thanks for your support to provide </w:t>
      </w:r>
      <w:r w:rsidRPr="007F77A6">
        <w:rPr>
          <w:rFonts w:ascii="Intel Clear" w:hAnsi="Intel Clear" w:cs="Intel Clear"/>
          <w:b w:val="0"/>
          <w:bCs/>
          <w:sz w:val="22"/>
          <w:szCs w:val="22"/>
        </w:rPr>
        <w:t xml:space="preserve">a reference because of your knowledge of the </w:t>
      </w:r>
      <w:proofErr w:type="gramStart"/>
      <w:r w:rsidR="00D915DC">
        <w:rPr>
          <w:rFonts w:ascii="Intel Clear" w:hAnsi="Intel Clear" w:cs="Intel Clear"/>
          <w:b w:val="0"/>
          <w:bCs/>
          <w:sz w:val="22"/>
          <w:szCs w:val="22"/>
        </w:rPr>
        <w:t xml:space="preserve">Dany’s </w:t>
      </w:r>
      <w:r w:rsidRPr="007F77A6">
        <w:rPr>
          <w:rFonts w:ascii="Intel Clear" w:hAnsi="Intel Clear" w:cs="Intel Clear"/>
          <w:b w:val="0"/>
          <w:bCs/>
          <w:sz w:val="22"/>
          <w:szCs w:val="22"/>
        </w:rPr>
        <w:t xml:space="preserve"> abilities</w:t>
      </w:r>
      <w:proofErr w:type="gramEnd"/>
      <w:r w:rsidRPr="007F77A6">
        <w:rPr>
          <w:rFonts w:ascii="Intel Clear" w:hAnsi="Intel Clear" w:cs="Intel Clear"/>
          <w:b w:val="0"/>
          <w:bCs/>
          <w:sz w:val="22"/>
          <w:szCs w:val="22"/>
        </w:rPr>
        <w:t xml:space="preserve"> and accomplishments. </w:t>
      </w:r>
      <w:r w:rsidR="00D915DC">
        <w:rPr>
          <w:rFonts w:ascii="Intel Clear" w:hAnsi="Intel Clear" w:cs="Intel Clear"/>
          <w:b w:val="0"/>
          <w:bCs/>
          <w:sz w:val="22"/>
          <w:szCs w:val="22"/>
        </w:rPr>
        <w:t>With your</w:t>
      </w:r>
      <w:r w:rsidRPr="007F77A6">
        <w:rPr>
          <w:rFonts w:ascii="Intel Clear" w:hAnsi="Intel Clear" w:cs="Intel Clear"/>
          <w:b w:val="0"/>
          <w:bCs/>
          <w:sz w:val="22"/>
          <w:szCs w:val="22"/>
        </w:rPr>
        <w:t xml:space="preserve"> endorse</w:t>
      </w:r>
      <w:r w:rsidR="00D915DC">
        <w:rPr>
          <w:rFonts w:ascii="Intel Clear" w:hAnsi="Intel Clear" w:cs="Intel Clear"/>
          <w:b w:val="0"/>
          <w:bCs/>
          <w:sz w:val="22"/>
          <w:szCs w:val="22"/>
        </w:rPr>
        <w:t>ment</w:t>
      </w:r>
      <w:r w:rsidRPr="007F77A6">
        <w:rPr>
          <w:rFonts w:ascii="Intel Clear" w:hAnsi="Intel Clear" w:cs="Intel Clear"/>
          <w:b w:val="0"/>
          <w:bCs/>
          <w:sz w:val="22"/>
          <w:szCs w:val="22"/>
        </w:rPr>
        <w:t xml:space="preserv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14:paraId="787A896B" w14:textId="77777777" w:rsidR="003D5482" w:rsidRDefault="003D5482" w:rsidP="003D5482">
      <w:pPr>
        <w:pStyle w:val="BodyText"/>
        <w:tabs>
          <w:tab w:val="clear" w:pos="5760"/>
          <w:tab w:val="clear" w:pos="8460"/>
        </w:tabs>
        <w:rPr>
          <w:rFonts w:ascii="Intel Clear" w:hAnsi="Intel Clear" w:cs="Intel Clear"/>
          <w:b w:val="0"/>
          <w:bCs/>
          <w:sz w:val="22"/>
          <w:szCs w:val="22"/>
        </w:rPr>
      </w:pPr>
    </w:p>
    <w:p w14:paraId="0FF6C5D6"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 xml:space="preserve">Technical Expertise &amp; Leadership – </w:t>
      </w:r>
      <w:proofErr w:type="gramStart"/>
      <w:r w:rsidRPr="007F77A6">
        <w:rPr>
          <w:rFonts w:ascii="Intel Clear" w:hAnsi="Intel Clear" w:cs="Intel Clear"/>
          <w:b w:val="0"/>
          <w:bCs/>
          <w:sz w:val="22"/>
          <w:szCs w:val="22"/>
        </w:rPr>
        <w:t>e.g.</w:t>
      </w:r>
      <w:proofErr w:type="gramEnd"/>
      <w:r w:rsidRPr="007F77A6">
        <w:rPr>
          <w:rFonts w:ascii="Intel Clear" w:hAnsi="Intel Clear" w:cs="Intel Clear"/>
          <w:b w:val="0"/>
          <w:bCs/>
          <w:sz w:val="22"/>
          <w:szCs w:val="22"/>
        </w:rPr>
        <w:t xml:space="preserve"> depth of technical expertise, track record as a technical leader</w:t>
      </w:r>
    </w:p>
    <w:p w14:paraId="09104EE1"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 xml:space="preserve">Strategic Leadership &amp; Contribution - </w:t>
      </w:r>
      <w:proofErr w:type="gramStart"/>
      <w:r w:rsidRPr="007F77A6">
        <w:rPr>
          <w:rFonts w:ascii="Intel Clear" w:hAnsi="Intel Clear" w:cs="Intel Clear"/>
          <w:b w:val="0"/>
          <w:bCs/>
          <w:sz w:val="22"/>
          <w:szCs w:val="22"/>
        </w:rPr>
        <w:t>e.g.</w:t>
      </w:r>
      <w:proofErr w:type="gramEnd"/>
      <w:r w:rsidRPr="007F77A6">
        <w:rPr>
          <w:rFonts w:ascii="Intel Clear" w:hAnsi="Intel Clear" w:cs="Intel Clear"/>
          <w:b w:val="0"/>
          <w:bCs/>
          <w:sz w:val="22"/>
          <w:szCs w:val="22"/>
        </w:rPr>
        <w:t xml:space="preserve"> demonstrated results, scope of influence and impact</w:t>
      </w:r>
    </w:p>
    <w:p w14:paraId="51AEC0B0"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38230D8F"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33CBF6D3" w14:textId="77777777" w:rsidR="003D5482" w:rsidRPr="007F77A6"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2C8C842" w14:textId="77777777" w:rsidR="003D5482" w:rsidRDefault="003D5482" w:rsidP="003D5482">
      <w:pPr>
        <w:pStyle w:val="BodyText"/>
        <w:tabs>
          <w:tab w:val="clear" w:pos="5760"/>
          <w:tab w:val="clear" w:pos="8460"/>
        </w:tabs>
        <w:ind w:left="60"/>
        <w:rPr>
          <w:rFonts w:ascii="Intel Clear" w:hAnsi="Intel Clear" w:cs="Intel Clear"/>
          <w:b w:val="0"/>
          <w:bCs/>
          <w:sz w:val="22"/>
          <w:szCs w:val="22"/>
        </w:rPr>
      </w:pPr>
    </w:p>
    <w:p w14:paraId="5BB74A04" w14:textId="0A84DB85" w:rsidR="003D5482" w:rsidRPr="007F77A6" w:rsidRDefault="00A242E8" w:rsidP="00EA5CC2">
      <w:pPr>
        <w:pStyle w:val="BodyText"/>
        <w:tabs>
          <w:tab w:val="clear" w:pos="5760"/>
          <w:tab w:val="clear" w:pos="8460"/>
        </w:tabs>
        <w:ind w:left="60"/>
        <w:rPr>
          <w:rFonts w:ascii="Intel Clear" w:hAnsi="Intel Clear" w:cs="Intel Clear"/>
          <w:b w:val="0"/>
          <w:bCs/>
          <w:sz w:val="22"/>
          <w:szCs w:val="22"/>
        </w:rPr>
      </w:pPr>
      <w:r>
        <w:rPr>
          <w:rFonts w:ascii="Intel Clear" w:hAnsi="Intel Clear" w:cs="Intel Clear"/>
          <w:b w:val="0"/>
          <w:bCs/>
          <w:sz w:val="22"/>
          <w:szCs w:val="22"/>
        </w:rPr>
        <w:t>I took liberty suggest</w:t>
      </w:r>
      <w:r w:rsidR="00EA5CC2">
        <w:rPr>
          <w:rFonts w:ascii="Intel Clear" w:hAnsi="Intel Clear" w:cs="Intel Clear"/>
          <w:b w:val="0"/>
          <w:bCs/>
          <w:sz w:val="22"/>
          <w:szCs w:val="22"/>
        </w:rPr>
        <w:t>ing</w:t>
      </w:r>
      <w:r>
        <w:rPr>
          <w:rFonts w:ascii="Intel Clear" w:hAnsi="Intel Clear" w:cs="Intel Clear"/>
          <w:b w:val="0"/>
          <w:bCs/>
          <w:sz w:val="22"/>
          <w:szCs w:val="22"/>
        </w:rPr>
        <w:t xml:space="preserve"> a few topics</w:t>
      </w:r>
      <w:r w:rsidR="00EA5CC2">
        <w:rPr>
          <w:rFonts w:ascii="Intel Clear" w:hAnsi="Intel Clear" w:cs="Intel Clear"/>
          <w:b w:val="0"/>
          <w:bCs/>
          <w:sz w:val="22"/>
          <w:szCs w:val="22"/>
        </w:rPr>
        <w:t xml:space="preserve"> of your engagement with Dany in the template below for your reference.  </w:t>
      </w:r>
      <w:r w:rsidR="003D5482" w:rsidRPr="007F77A6">
        <w:rPr>
          <w:rFonts w:ascii="Intel Clear" w:hAnsi="Intel Clear" w:cs="Intel Clear"/>
          <w:b w:val="0"/>
          <w:bCs/>
          <w:sz w:val="22"/>
          <w:szCs w:val="22"/>
        </w:rPr>
        <w:t xml:space="preserve">Please return your reference to me by email no later than </w:t>
      </w:r>
      <w:r w:rsidR="00D915DC">
        <w:rPr>
          <w:rFonts w:ascii="Intel Clear" w:hAnsi="Intel Clear" w:cs="Intel Clear"/>
          <w:b w:val="0"/>
          <w:bCs/>
          <w:sz w:val="22"/>
          <w:szCs w:val="22"/>
        </w:rPr>
        <w:t>Sep/21/2023.</w:t>
      </w:r>
      <w:r w:rsidR="003D5482" w:rsidRPr="007F77A6">
        <w:rPr>
          <w:rFonts w:ascii="Intel Clear" w:hAnsi="Intel Clear" w:cs="Intel Clear"/>
          <w:b w:val="0"/>
          <w:bCs/>
          <w:sz w:val="22"/>
          <w:szCs w:val="22"/>
        </w:rPr>
        <w:t xml:space="preserve"> Your reference should not exceed one page of text.  As a reminder, the proceedings of </w:t>
      </w:r>
      <w:proofErr w:type="gramStart"/>
      <w:r w:rsidR="003D5482" w:rsidRPr="007F77A6">
        <w:rPr>
          <w:rFonts w:ascii="Intel Clear" w:hAnsi="Intel Clear" w:cs="Intel Clear"/>
          <w:b w:val="0"/>
          <w:bCs/>
          <w:sz w:val="22"/>
          <w:szCs w:val="22"/>
        </w:rPr>
        <w:t>the  Principal</w:t>
      </w:r>
      <w:proofErr w:type="gramEnd"/>
      <w:r w:rsidR="003D5482" w:rsidRPr="007F77A6">
        <w:rPr>
          <w:rFonts w:ascii="Intel Clear" w:hAnsi="Intel Clear" w:cs="Intel Clear"/>
          <w:b w:val="0"/>
          <w:bCs/>
          <w:sz w:val="22"/>
          <w:szCs w:val="22"/>
        </w:rPr>
        <w:t xml:space="preserve"> Engineer nomination are confidential</w:t>
      </w:r>
      <w:r w:rsidR="003D5482">
        <w:rPr>
          <w:rFonts w:ascii="Intel Clear" w:hAnsi="Intel Clear" w:cs="Intel Clear"/>
          <w:b w:val="0"/>
          <w:bCs/>
          <w:sz w:val="22"/>
          <w:szCs w:val="22"/>
        </w:rPr>
        <w:t xml:space="preserve">, please do not </w:t>
      </w:r>
      <w:r w:rsidR="003D5482" w:rsidRPr="007F77A6">
        <w:rPr>
          <w:rFonts w:ascii="Intel Clear" w:hAnsi="Intel Clear" w:cs="Intel Clear"/>
          <w:b w:val="0"/>
          <w:bCs/>
          <w:iCs/>
          <w:sz w:val="22"/>
          <w:szCs w:val="22"/>
        </w:rPr>
        <w:t>disc</w:t>
      </w:r>
      <w:r w:rsidR="003D5482">
        <w:rPr>
          <w:rFonts w:ascii="Intel Clear" w:hAnsi="Intel Clear" w:cs="Intel Clear"/>
          <w:b w:val="0"/>
          <w:bCs/>
          <w:iCs/>
          <w:sz w:val="22"/>
          <w:szCs w:val="22"/>
        </w:rPr>
        <w:t xml:space="preserve">uss with </w:t>
      </w:r>
      <w:r w:rsidR="003D5482" w:rsidRPr="007F77A6">
        <w:rPr>
          <w:rFonts w:ascii="Intel Clear" w:hAnsi="Intel Clear" w:cs="Intel Clear"/>
          <w:b w:val="0"/>
          <w:bCs/>
          <w:sz w:val="22"/>
          <w:szCs w:val="22"/>
        </w:rPr>
        <w:t xml:space="preserve">the candidate. </w:t>
      </w:r>
    </w:p>
    <w:p w14:paraId="219F6494" w14:textId="77777777" w:rsidR="003D5482" w:rsidRPr="007F77A6" w:rsidRDefault="003D5482" w:rsidP="003D5482">
      <w:pPr>
        <w:pStyle w:val="BodyText"/>
        <w:tabs>
          <w:tab w:val="clear" w:pos="5760"/>
          <w:tab w:val="clear" w:pos="8460"/>
        </w:tabs>
        <w:ind w:left="60"/>
        <w:rPr>
          <w:rFonts w:ascii="Intel Clear" w:hAnsi="Intel Clear" w:cs="Intel Clear"/>
          <w:b w:val="0"/>
          <w:bCs/>
          <w:sz w:val="22"/>
          <w:szCs w:val="22"/>
        </w:rPr>
      </w:pPr>
    </w:p>
    <w:p w14:paraId="7AE25588" w14:textId="77777777" w:rsidR="003D5482" w:rsidRDefault="003D5482" w:rsidP="003D5482">
      <w:pPr>
        <w:rPr>
          <w:rFonts w:ascii="Intel Clear" w:hAnsi="Intel Clear" w:cs="Intel Clear"/>
          <w:bCs/>
        </w:rPr>
      </w:pPr>
      <w:r w:rsidRPr="007F77A6">
        <w:rPr>
          <w:rFonts w:ascii="Intel Clear" w:hAnsi="Intel Clear" w:cs="Intel Clear"/>
          <w:bCs/>
        </w:rPr>
        <w:t xml:space="preserve">Thank you for your assistance.   </w:t>
      </w:r>
    </w:p>
    <w:p w14:paraId="12970513" w14:textId="77777777" w:rsidR="00D915DC" w:rsidRDefault="00D915DC" w:rsidP="003D5482">
      <w:pPr>
        <w:rPr>
          <w:rFonts w:ascii="Intel Clear" w:hAnsi="Intel Clear" w:cs="Intel Clear"/>
          <w:bCs/>
        </w:rPr>
      </w:pPr>
    </w:p>
    <w:p w14:paraId="141FFDA2" w14:textId="2C9A0F52" w:rsidR="00D915DC" w:rsidRDefault="00D915DC" w:rsidP="003D5482">
      <w:pPr>
        <w:rPr>
          <w:rFonts w:ascii="Intel Clear" w:hAnsi="Intel Clear" w:cs="Intel Clear"/>
          <w:bCs/>
        </w:rPr>
      </w:pPr>
      <w:r>
        <w:rPr>
          <w:rFonts w:ascii="Intel Clear" w:hAnsi="Intel Clear" w:cs="Intel Clear"/>
          <w:bCs/>
        </w:rPr>
        <w:t>DerChang Kau</w:t>
      </w:r>
    </w:p>
    <w:p w14:paraId="240E46C2" w14:textId="65C8ADFB" w:rsidR="003D5482" w:rsidRPr="00A242E8" w:rsidRDefault="007B1744">
      <w:pPr>
        <w:rPr>
          <w:rFonts w:ascii="Intel Clear" w:hAnsi="Intel Clear" w:cs="Intel Clear"/>
          <w:bCs/>
        </w:rPr>
      </w:pPr>
      <w:r>
        <w:rPr>
          <w:rFonts w:ascii="Intel Clear" w:hAnsi="Intel Clear" w:cs="Intel Clear"/>
          <w:bCs/>
        </w:rPr>
        <w:t xml:space="preserve">Fellow, </w:t>
      </w:r>
      <w:proofErr w:type="gramStart"/>
      <w:r>
        <w:rPr>
          <w:rFonts w:ascii="Intel Clear" w:hAnsi="Intel Clear" w:cs="Intel Clear"/>
          <w:bCs/>
        </w:rPr>
        <w:t>Logic</w:t>
      </w:r>
      <w:proofErr w:type="gramEnd"/>
      <w:r>
        <w:rPr>
          <w:rFonts w:ascii="Intel Clear" w:hAnsi="Intel Clear" w:cs="Intel Clear"/>
          <w:bCs/>
        </w:rPr>
        <w:t xml:space="preserve"> and Memory </w:t>
      </w:r>
      <w:r w:rsidR="00A242E8">
        <w:rPr>
          <w:rFonts w:ascii="Intel Clear" w:hAnsi="Intel Clear" w:cs="Intel Clear"/>
          <w:bCs/>
        </w:rPr>
        <w:t>Technologies</w:t>
      </w:r>
      <w:r w:rsidR="00A242E8">
        <w:rPr>
          <w:rFonts w:ascii="Intel Clear" w:hAnsi="Intel Clear" w:cs="Intel Clear"/>
          <w:bCs/>
        </w:rPr>
        <w:br/>
        <w:t>Corporate Planning group/ Global External Manufacturing and Sourcing</w:t>
      </w:r>
      <w:r w:rsidR="00A242E8">
        <w:rPr>
          <w:rFonts w:ascii="Intel Clear" w:hAnsi="Intel Clear" w:cs="Intel Clear"/>
          <w:bCs/>
        </w:rPr>
        <w:br/>
      </w:r>
      <w:r w:rsidR="00A242E8">
        <w:rPr>
          <w:sz w:val="28"/>
        </w:rPr>
        <w:t>Intel</w:t>
      </w:r>
      <w:r w:rsidR="003D5482">
        <w:rPr>
          <w:sz w:val="28"/>
        </w:rPr>
        <w:br w:type="page"/>
      </w:r>
    </w:p>
    <w:p w14:paraId="189D20F7" w14:textId="0760B50C" w:rsidR="00FA7C65" w:rsidRPr="00FA7C65" w:rsidRDefault="00FA7C65" w:rsidP="00FA7C65">
      <w:pPr>
        <w:pStyle w:val="Caption"/>
        <w:ind w:left="0" w:firstLine="0"/>
        <w:jc w:val="left"/>
        <w:rPr>
          <w:rFonts w:asciiTheme="minorHAnsi" w:hAnsiTheme="minorHAnsi"/>
          <w:sz w:val="28"/>
        </w:rPr>
      </w:pPr>
      <w:r w:rsidRPr="00FA7C65">
        <w:rPr>
          <w:rFonts w:asciiTheme="minorHAnsi" w:hAnsiTheme="minorHAnsi"/>
          <w:sz w:val="28"/>
        </w:rPr>
        <w:t>CONFIDENTIAL REFERENCE</w:t>
      </w:r>
    </w:p>
    <w:p w14:paraId="13BC21DD" w14:textId="378DA370" w:rsidR="00FA7C65" w:rsidRPr="00453EC5" w:rsidRDefault="00FA7C65" w:rsidP="00453EC5">
      <w:pPr>
        <w:pStyle w:val="Heading3"/>
        <w:tabs>
          <w:tab w:val="left" w:pos="5760"/>
          <w:tab w:val="right" w:pos="8640"/>
        </w:tabs>
        <w:jc w:val="left"/>
        <w:rPr>
          <w:rFonts w:asciiTheme="minorHAnsi" w:hAnsiTheme="minorHAnsi"/>
          <w:b w:val="0"/>
          <w:u w:val="single"/>
        </w:rPr>
      </w:pPr>
      <w:r w:rsidRPr="00FA7C65">
        <w:rPr>
          <w:rFonts w:asciiTheme="minorHAnsi" w:hAnsiTheme="minorHAnsi"/>
        </w:rPr>
        <w:t>Principle Engineer Nomination</w:t>
      </w:r>
      <w:r w:rsidRPr="00FA7C65">
        <w:rPr>
          <w:rFonts w:asciiTheme="minorHAnsi" w:hAnsiTheme="minorHAnsi"/>
        </w:rPr>
        <w:tab/>
      </w:r>
      <w:r w:rsidRPr="00FA7C65">
        <w:rPr>
          <w:rFonts w:asciiTheme="minorHAnsi" w:hAnsiTheme="minorHAnsi"/>
          <w:bCs/>
        </w:rPr>
        <w:t xml:space="preserve">Date: </w:t>
      </w:r>
      <w:r w:rsidRPr="00FA7C65">
        <w:rPr>
          <w:rFonts w:asciiTheme="minorHAnsi" w:hAnsiTheme="minorHAnsi"/>
          <w:b w:val="0"/>
          <w:u w:val="single"/>
        </w:rPr>
        <w:t> </w:t>
      </w:r>
      <w:r w:rsidR="00785305">
        <w:rPr>
          <w:rFonts w:asciiTheme="minorHAnsi" w:hAnsiTheme="minorHAnsi"/>
          <w:b w:val="0"/>
          <w:u w:val="single"/>
        </w:rPr>
        <w:t xml:space="preserve"> </w:t>
      </w:r>
      <w:r w:rsidRPr="00FA7C65">
        <w:rPr>
          <w:rFonts w:asciiTheme="minorHAnsi" w:hAnsiTheme="minorHAnsi"/>
          <w:b w:val="0"/>
          <w:u w:val="single"/>
        </w:rPr>
        <w:tab/>
      </w:r>
    </w:p>
    <w:p w14:paraId="336BE8C3" w14:textId="7061D23A" w:rsidR="00FA7C65" w:rsidRPr="00FA7C65" w:rsidRDefault="00FA7C65" w:rsidP="003A7A3B">
      <w:pPr>
        <w:pStyle w:val="Heading1"/>
        <w:tabs>
          <w:tab w:val="clear" w:pos="5760"/>
          <w:tab w:val="clear" w:pos="8370"/>
          <w:tab w:val="left" w:pos="4320"/>
          <w:tab w:val="right" w:pos="8640"/>
        </w:tabs>
        <w:spacing w:before="60" w:after="60"/>
        <w:rPr>
          <w:rFonts w:asciiTheme="minorHAnsi" w:hAnsiTheme="minorHAnsi"/>
          <w:b w:val="0"/>
          <w:bCs/>
          <w:sz w:val="22"/>
          <w:u w:val="single"/>
        </w:rPr>
      </w:pPr>
      <w:r w:rsidRPr="00FA7C65">
        <w:rPr>
          <w:rFonts w:asciiTheme="minorHAnsi" w:hAnsiTheme="minorHAnsi"/>
          <w:sz w:val="22"/>
        </w:rPr>
        <w:t>Candidate: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BF5E5A">
        <w:rPr>
          <w:rFonts w:asciiTheme="minorHAnsi" w:hAnsiTheme="minorHAnsi"/>
          <w:b w:val="0"/>
          <w:bCs/>
          <w:sz w:val="22"/>
          <w:u w:val="single"/>
        </w:rPr>
        <w:t>Dany Ly-Gagnon</w:t>
      </w:r>
      <w:r w:rsidRPr="005108BD">
        <w:rPr>
          <w:rFonts w:asciiTheme="minorHAnsi" w:hAnsiTheme="minorHAnsi"/>
          <w:b w:val="0"/>
          <w:bCs/>
          <w:sz w:val="22"/>
          <w:u w:val="single"/>
        </w:rPr>
        <w:tab/>
      </w:r>
      <w:r w:rsidRPr="00FA7C65">
        <w:rPr>
          <w:rFonts w:asciiTheme="minorHAnsi" w:hAnsiTheme="minorHAnsi"/>
          <w:b w:val="0"/>
          <w:bCs/>
          <w:sz w:val="22"/>
        </w:rPr>
        <w:t xml:space="preserve"> </w:t>
      </w:r>
      <w:r w:rsidR="005108BD">
        <w:rPr>
          <w:rFonts w:asciiTheme="minorHAnsi" w:hAnsiTheme="minorHAnsi"/>
          <w:b w:val="0"/>
          <w:bCs/>
          <w:sz w:val="22"/>
        </w:rPr>
        <w:t xml:space="preserve">    </w:t>
      </w:r>
      <w:r w:rsidRPr="00FA7C65">
        <w:rPr>
          <w:rFonts w:asciiTheme="minorHAnsi" w:hAnsiTheme="minorHAnsi"/>
          <w:b w:val="0"/>
          <w:bCs/>
          <w:sz w:val="22"/>
        </w:rPr>
        <w:t xml:space="preserve"> </w:t>
      </w:r>
      <w:r w:rsidRPr="005108BD">
        <w:rPr>
          <w:rFonts w:asciiTheme="minorHAnsi" w:hAnsiTheme="minorHAnsi"/>
          <w:sz w:val="22"/>
        </w:rPr>
        <w:t>Group:</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D34E0A">
        <w:rPr>
          <w:rFonts w:asciiTheme="minorHAnsi" w:hAnsiTheme="minorHAnsi"/>
          <w:b w:val="0"/>
          <w:bCs/>
          <w:sz w:val="22"/>
          <w:u w:val="single"/>
        </w:rPr>
        <w:t>SMG/CPG</w:t>
      </w:r>
      <w:r w:rsidRPr="00FA7C65">
        <w:rPr>
          <w:rFonts w:asciiTheme="minorHAnsi" w:hAnsiTheme="minorHAnsi"/>
          <w:b w:val="0"/>
          <w:bCs/>
          <w:sz w:val="22"/>
          <w:u w:val="single"/>
        </w:rPr>
        <w:tab/>
      </w:r>
      <w:r w:rsidRPr="00FA7C65">
        <w:rPr>
          <w:rFonts w:asciiTheme="minorHAnsi" w:hAnsiTheme="minorHAnsi"/>
          <w:sz w:val="22"/>
        </w:rPr>
        <w:t xml:space="preserve">  </w:t>
      </w:r>
      <w:r w:rsidR="005108BD">
        <w:rPr>
          <w:rFonts w:asciiTheme="minorHAnsi" w:hAnsiTheme="minorHAnsi"/>
          <w:sz w:val="22"/>
        </w:rPr>
        <w:t xml:space="preserve">   </w:t>
      </w:r>
      <w:r w:rsidRPr="00FA7C65">
        <w:rPr>
          <w:rFonts w:asciiTheme="minorHAnsi" w:hAnsiTheme="minorHAnsi"/>
          <w:sz w:val="22"/>
        </w:rPr>
        <w:t>Grade: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6B1E2D">
        <w:rPr>
          <w:rFonts w:asciiTheme="minorHAnsi" w:hAnsiTheme="minorHAnsi"/>
          <w:b w:val="0"/>
          <w:bCs/>
          <w:sz w:val="22"/>
          <w:u w:val="single"/>
        </w:rPr>
        <w:t>9</w:t>
      </w:r>
      <w:r w:rsidRPr="00FA7C65">
        <w:rPr>
          <w:rFonts w:asciiTheme="minorHAnsi" w:hAnsiTheme="minorHAnsi"/>
          <w:b w:val="0"/>
          <w:bCs/>
          <w:sz w:val="22"/>
          <w:u w:val="single"/>
        </w:rPr>
        <w:tab/>
      </w:r>
    </w:p>
    <w:p w14:paraId="4DCD53A3" w14:textId="18FC0CC4" w:rsidR="00FA7C65" w:rsidRPr="00FA7C65" w:rsidRDefault="00FA7C65" w:rsidP="003A7A3B">
      <w:pPr>
        <w:pStyle w:val="Heading1"/>
        <w:tabs>
          <w:tab w:val="clear" w:pos="5760"/>
          <w:tab w:val="clear" w:pos="8370"/>
          <w:tab w:val="left" w:pos="4320"/>
          <w:tab w:val="left" w:pos="7380"/>
          <w:tab w:val="right" w:pos="8640"/>
        </w:tabs>
        <w:spacing w:before="60" w:after="60"/>
        <w:ind w:left="90" w:hanging="90"/>
        <w:rPr>
          <w:rFonts w:asciiTheme="minorHAnsi" w:hAnsiTheme="minorHAnsi"/>
          <w:b w:val="0"/>
          <w:bCs/>
          <w:sz w:val="22"/>
          <w:u w:val="single"/>
        </w:rPr>
      </w:pPr>
      <w:r w:rsidRPr="00FA7C65">
        <w:rPr>
          <w:rFonts w:asciiTheme="minorHAnsi" w:hAnsiTheme="minorHAnsi"/>
          <w:sz w:val="22"/>
        </w:rPr>
        <w:t>Nominator:</w:t>
      </w:r>
      <w:r w:rsidRPr="00FA7C65">
        <w:rPr>
          <w:rFonts w:asciiTheme="minorHAnsi" w:hAnsiTheme="minorHAnsi"/>
          <w:b w:val="0"/>
          <w:bCs/>
          <w:sz w:val="22"/>
        </w:rPr>
        <w:t xml:space="preserve"> </w:t>
      </w:r>
      <w:r w:rsidR="00BF5E5A">
        <w:rPr>
          <w:rFonts w:asciiTheme="minorHAnsi" w:hAnsiTheme="minorHAnsi"/>
          <w:b w:val="0"/>
          <w:bCs/>
          <w:sz w:val="22"/>
          <w:u w:val="single"/>
        </w:rPr>
        <w:t>DerChang Kau</w:t>
      </w:r>
      <w:r w:rsidR="007B48CE">
        <w:rPr>
          <w:rFonts w:asciiTheme="minorHAnsi" w:hAnsiTheme="minorHAnsi"/>
          <w:b w:val="0"/>
          <w:bCs/>
          <w:sz w:val="22"/>
          <w:u w:val="single"/>
        </w:rPr>
        <w:t> </w:t>
      </w:r>
      <w:r w:rsidRPr="00FA7C65">
        <w:rPr>
          <w:rFonts w:asciiTheme="minorHAnsi" w:hAnsiTheme="minorHAnsi"/>
          <w:b w:val="0"/>
          <w:bCs/>
          <w:sz w:val="22"/>
          <w:u w:val="single"/>
        </w:rPr>
        <w:tab/>
      </w:r>
      <w:r w:rsidRPr="00FA7C65">
        <w:rPr>
          <w:rFonts w:asciiTheme="minorHAnsi" w:hAnsiTheme="minorHAnsi"/>
          <w:b w:val="0"/>
          <w:bCs/>
          <w:sz w:val="22"/>
        </w:rPr>
        <w:t xml:space="preserve">  </w:t>
      </w:r>
    </w:p>
    <w:p w14:paraId="590E630A" w14:textId="3A3A5EC4" w:rsidR="00FA7C65" w:rsidRPr="00F9652A" w:rsidRDefault="00FA7C65" w:rsidP="00F9652A">
      <w:pPr>
        <w:pStyle w:val="Heading1"/>
        <w:tabs>
          <w:tab w:val="clear" w:pos="5760"/>
          <w:tab w:val="clear" w:pos="8370"/>
          <w:tab w:val="left" w:pos="4320"/>
          <w:tab w:val="left" w:pos="7560"/>
          <w:tab w:val="right" w:pos="9360"/>
        </w:tabs>
        <w:spacing w:before="60" w:after="60"/>
        <w:rPr>
          <w:rFonts w:asciiTheme="minorHAnsi" w:hAnsiTheme="minorHAnsi"/>
          <w:b w:val="0"/>
          <w:bCs/>
          <w:sz w:val="22"/>
          <w:u w:val="single"/>
        </w:rPr>
      </w:pPr>
      <w:r w:rsidRPr="00FA7C65">
        <w:rPr>
          <w:rFonts w:asciiTheme="minorHAnsi" w:hAnsiTheme="minorHAnsi"/>
          <w:sz w:val="22"/>
        </w:rPr>
        <w:t>Reference: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D34E0A">
        <w:rPr>
          <w:rFonts w:asciiTheme="minorHAnsi" w:hAnsiTheme="minorHAnsi"/>
          <w:b w:val="0"/>
          <w:bCs/>
          <w:sz w:val="22"/>
          <w:u w:val="single"/>
        </w:rPr>
        <w:t xml:space="preserve">Sanjay </w:t>
      </w:r>
      <w:proofErr w:type="spellStart"/>
      <w:r w:rsidR="00D34E0A">
        <w:rPr>
          <w:rFonts w:asciiTheme="minorHAnsi" w:hAnsiTheme="minorHAnsi"/>
          <w:b w:val="0"/>
          <w:bCs/>
          <w:sz w:val="22"/>
          <w:u w:val="single"/>
        </w:rPr>
        <w:t>Rangan</w:t>
      </w:r>
      <w:proofErr w:type="spellEnd"/>
      <w:r w:rsidR="00D34E0A">
        <w:rPr>
          <w:rFonts w:asciiTheme="minorHAnsi" w:hAnsiTheme="minorHAnsi"/>
          <w:b w:val="0"/>
          <w:bCs/>
          <w:sz w:val="22"/>
          <w:u w:val="single"/>
        </w:rPr>
        <w:t xml:space="preserve"> </w:t>
      </w:r>
      <w:r w:rsidRPr="00FA7C65">
        <w:rPr>
          <w:rFonts w:asciiTheme="minorHAnsi" w:hAnsiTheme="minorHAnsi"/>
          <w:b w:val="0"/>
          <w:bCs/>
          <w:sz w:val="22"/>
          <w:u w:val="single"/>
        </w:rPr>
        <w:tab/>
      </w:r>
      <w:r w:rsidRPr="00FA7C65">
        <w:rPr>
          <w:rFonts w:asciiTheme="minorHAnsi" w:hAnsiTheme="minorHAnsi"/>
          <w:b w:val="0"/>
          <w:bCs/>
          <w:sz w:val="22"/>
        </w:rPr>
        <w:t xml:space="preserve">  </w:t>
      </w:r>
      <w:r w:rsidR="003A7A3B">
        <w:rPr>
          <w:rFonts w:asciiTheme="minorHAnsi" w:hAnsiTheme="minorHAnsi"/>
          <w:b w:val="0"/>
          <w:bCs/>
          <w:sz w:val="22"/>
        </w:rPr>
        <w:t xml:space="preserve">    </w:t>
      </w:r>
      <w:r w:rsidR="00F9652A" w:rsidRPr="00F9652A">
        <w:rPr>
          <w:rFonts w:asciiTheme="minorHAnsi" w:hAnsiTheme="minorHAnsi"/>
          <w:sz w:val="22"/>
        </w:rPr>
        <w:t>Affiliation</w:t>
      </w:r>
      <w:r w:rsidR="00F9652A">
        <w:rPr>
          <w:rFonts w:asciiTheme="minorHAnsi" w:hAnsiTheme="minorHAnsi"/>
          <w:b w:val="0"/>
          <w:bCs/>
          <w:sz w:val="22"/>
        </w:rPr>
        <w:t xml:space="preserve">: </w:t>
      </w:r>
      <w:r w:rsidR="00F9652A">
        <w:rPr>
          <w:rFonts w:asciiTheme="minorHAnsi" w:hAnsiTheme="minorHAnsi"/>
          <w:b w:val="0"/>
          <w:bCs/>
          <w:sz w:val="22"/>
          <w:u w:val="single"/>
        </w:rPr>
        <w:t xml:space="preserve"> </w:t>
      </w:r>
      <w:r w:rsidR="0001606F">
        <w:rPr>
          <w:rFonts w:asciiTheme="minorHAnsi" w:hAnsiTheme="minorHAnsi"/>
          <w:b w:val="0"/>
          <w:bCs/>
          <w:sz w:val="22"/>
          <w:u w:val="single"/>
        </w:rPr>
        <w:t>TD</w:t>
      </w:r>
      <w:r w:rsidR="00E115D3">
        <w:rPr>
          <w:rFonts w:asciiTheme="minorHAnsi" w:hAnsiTheme="minorHAnsi"/>
          <w:b w:val="0"/>
          <w:bCs/>
          <w:sz w:val="22"/>
          <w:u w:val="single"/>
        </w:rPr>
        <w:t>/LTD</w:t>
      </w:r>
      <w:r w:rsidR="00F9652A">
        <w:rPr>
          <w:rFonts w:asciiTheme="minorHAnsi" w:hAnsiTheme="minorHAnsi"/>
          <w:b w:val="0"/>
          <w:bCs/>
          <w:sz w:val="22"/>
          <w:u w:val="single"/>
        </w:rPr>
        <w:tab/>
      </w:r>
      <w:r w:rsidR="00F9652A" w:rsidRPr="00F9652A">
        <w:rPr>
          <w:rFonts w:asciiTheme="minorHAnsi" w:hAnsiTheme="minorHAnsi"/>
          <w:b w:val="0"/>
          <w:bCs/>
          <w:sz w:val="22"/>
        </w:rPr>
        <w:t xml:space="preserve">   </w:t>
      </w:r>
      <w:r w:rsidR="00F9652A">
        <w:rPr>
          <w:rFonts w:asciiTheme="minorHAnsi" w:hAnsiTheme="minorHAnsi"/>
          <w:b w:val="0"/>
          <w:bCs/>
          <w:sz w:val="22"/>
        </w:rPr>
        <w:t xml:space="preserve">  Title: </w:t>
      </w:r>
      <w:r w:rsidR="00F9652A">
        <w:rPr>
          <w:rFonts w:asciiTheme="minorHAnsi" w:hAnsiTheme="minorHAnsi"/>
          <w:b w:val="0"/>
          <w:bCs/>
          <w:sz w:val="22"/>
          <w:u w:val="single"/>
        </w:rPr>
        <w:t xml:space="preserve"> </w:t>
      </w:r>
      <w:r w:rsidR="00C30B98">
        <w:rPr>
          <w:rFonts w:asciiTheme="minorHAnsi" w:hAnsiTheme="minorHAnsi"/>
          <w:b w:val="0"/>
          <w:bCs/>
          <w:sz w:val="22"/>
          <w:u w:val="single"/>
        </w:rPr>
        <w:t>SPE</w:t>
      </w:r>
      <w:r w:rsidR="00F9652A">
        <w:rPr>
          <w:rFonts w:asciiTheme="minorHAnsi" w:hAnsiTheme="minorHAnsi"/>
          <w:b w:val="0"/>
          <w:bCs/>
          <w:sz w:val="22"/>
          <w:u w:val="single"/>
        </w:rPr>
        <w:tab/>
      </w:r>
    </w:p>
    <w:p w14:paraId="39AC3273" w14:textId="6DCBD09C" w:rsidR="00A242E8" w:rsidRPr="00D025B3" w:rsidRDefault="004864BD"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Dear NSG TLP Committee,</w:t>
      </w:r>
    </w:p>
    <w:p w14:paraId="647CC28A" w14:textId="3AFAF461" w:rsidR="004864BD" w:rsidRPr="00D025B3" w:rsidRDefault="004864BD"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I support for </w:t>
      </w:r>
      <w:r w:rsidRPr="00D025B3">
        <w:rPr>
          <w:rFonts w:asciiTheme="minorHAnsi" w:hAnsiTheme="minorHAnsi"/>
          <w:b w:val="0"/>
          <w:bCs/>
          <w:sz w:val="22"/>
          <w:szCs w:val="22"/>
        </w:rPr>
        <w:t xml:space="preserve">Dany Ly-Gagnon’s </w:t>
      </w:r>
      <w:r w:rsidRPr="00D025B3">
        <w:rPr>
          <w:rFonts w:asciiTheme="minorHAnsi" w:hAnsiTheme="minorHAnsi"/>
          <w:b w:val="0"/>
          <w:bCs/>
          <w:sz w:val="22"/>
          <w:szCs w:val="22"/>
        </w:rPr>
        <w:t xml:space="preserve">promotion to Principal Engineer.   </w:t>
      </w:r>
    </w:p>
    <w:p w14:paraId="7F7AAA6A" w14:textId="2B14A0BC" w:rsidR="00E827C2" w:rsidRPr="00D025B3" w:rsidRDefault="00E827C2"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Dany demonstrated exceptional leadership skills by leading several task forces and workgroups dedicated to improving yield and </w:t>
      </w:r>
      <w:proofErr w:type="gramStart"/>
      <w:r w:rsidRPr="00D025B3">
        <w:rPr>
          <w:rFonts w:asciiTheme="minorHAnsi" w:hAnsiTheme="minorHAnsi"/>
          <w:b w:val="0"/>
          <w:bCs/>
          <w:sz w:val="22"/>
          <w:szCs w:val="22"/>
        </w:rPr>
        <w:t>reliability, and</w:t>
      </w:r>
      <w:proofErr w:type="gramEnd"/>
      <w:r w:rsidRPr="00D025B3">
        <w:rPr>
          <w:rFonts w:asciiTheme="minorHAnsi" w:hAnsiTheme="minorHAnsi"/>
          <w:b w:val="0"/>
          <w:bCs/>
          <w:sz w:val="22"/>
          <w:szCs w:val="22"/>
        </w:rPr>
        <w:t xml:space="preserve"> linking back the findings to process integration during the development of 3DXP technology.</w:t>
      </w:r>
    </w:p>
    <w:p w14:paraId="3AB87259" w14:textId="4535FE16" w:rsidR="00204C26" w:rsidRPr="00D025B3" w:rsidRDefault="00E827C2"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He led several groups that were critical in the development, implementation, and deployment of new methodologies for extracting crucial cell parameters to track cell health in a high-volume manufacturing environment. Particularly noteworthy were his instrumental contributions to the development of cell programming current monitors and the formulation of efficient extraction and fitting algorithms designed to handle extensive datasets. These advancements facilitated continuous cell health monitoring for every wafer produced, serving as a vital tool to track the implementation and performance of process or algo revision changes as well as detecting unforeseen baseline changes.</w:t>
      </w:r>
    </w:p>
    <w:p w14:paraId="1F5C4F85" w14:textId="36A96EBF" w:rsidR="00E827C2" w:rsidRPr="00D025B3" w:rsidRDefault="00E827C2"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He also led several cross-functional workgroups to solve key cell yield and reliability problems, leveraging process, yield, algo, and design expertise to systematically identify and address critical cell yield and reliability issues. His work through those workgroups resulted in several practical implementations. For example, the VT drift task force identified key process integration steps that led to significant improvement in the VT drift, one of the main technology limiters at the time. The endurance task force identified not only process steps that could help improve cell evolution, but also discovered new ways to mitigate degradation through write pulse optimization. </w:t>
      </w:r>
    </w:p>
    <w:p w14:paraId="2E493ACD" w14:textId="33635638" w:rsidR="00FA7C65" w:rsidRPr="00D025B3" w:rsidRDefault="00E827C2" w:rsidP="00E827C2">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Additionally, beyond solving many of the technical challenges that limited productization of the technology, his work also helped define baseline cell segmentation techniques to quickly identify and root cause intrinsic cell performance issues. For example, the implementation of write speed monitors, cell degradation monitors, and current monitors enabled quick feedback on cell performance and possible issue such as contamination, cell size targeting, as well as other non-idealities.</w:t>
      </w:r>
    </w:p>
    <w:p w14:paraId="028C8A33" w14:textId="7E30BEAC" w:rsidR="00453EC5" w:rsidRPr="00D025B3" w:rsidRDefault="00453EC5"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Dany </w:t>
      </w:r>
      <w:r w:rsidRPr="00D025B3">
        <w:rPr>
          <w:rFonts w:asciiTheme="minorHAnsi" w:hAnsiTheme="minorHAnsi"/>
          <w:b w:val="0"/>
          <w:bCs/>
          <w:sz w:val="22"/>
          <w:szCs w:val="22"/>
        </w:rPr>
        <w:t xml:space="preserve">is a clear anchor and leader for our organization for the Optane </w:t>
      </w:r>
      <w:r w:rsidRPr="00D025B3">
        <w:rPr>
          <w:rFonts w:asciiTheme="minorHAnsi" w:hAnsiTheme="minorHAnsi"/>
          <w:b w:val="0"/>
          <w:bCs/>
          <w:sz w:val="22"/>
          <w:szCs w:val="22"/>
        </w:rPr>
        <w:t>Technology and Product</w:t>
      </w:r>
      <w:r w:rsidRPr="00D025B3">
        <w:rPr>
          <w:rFonts w:asciiTheme="minorHAnsi" w:hAnsiTheme="minorHAnsi"/>
          <w:b w:val="0"/>
          <w:bCs/>
          <w:sz w:val="22"/>
          <w:szCs w:val="22"/>
        </w:rPr>
        <w:t xml:space="preserve"> development and very worthy of the Principal Engineer recognition.   </w:t>
      </w:r>
    </w:p>
    <w:p w14:paraId="34233833" w14:textId="7A5295D0" w:rsidR="00453EC5" w:rsidRPr="00D025B3" w:rsidRDefault="00453EC5" w:rsidP="00453EC5">
      <w:pPr>
        <w:pStyle w:val="BodyText"/>
        <w:spacing w:before="120"/>
        <w:ind w:left="60"/>
        <w:rPr>
          <w:rFonts w:asciiTheme="minorHAnsi" w:hAnsiTheme="minorHAnsi"/>
          <w:b w:val="0"/>
          <w:bCs/>
          <w:sz w:val="22"/>
          <w:szCs w:val="22"/>
        </w:rPr>
      </w:pPr>
    </w:p>
    <w:p w14:paraId="3492A26B" w14:textId="04079074" w:rsidR="00453EC5" w:rsidRPr="00D025B3" w:rsidRDefault="00453EC5"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Your signature</w:t>
      </w:r>
    </w:p>
    <w:sectPr w:rsidR="00453EC5" w:rsidRPr="00D02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83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65"/>
    <w:rsid w:val="00012BBA"/>
    <w:rsid w:val="0001606F"/>
    <w:rsid w:val="00021197"/>
    <w:rsid w:val="00120F21"/>
    <w:rsid w:val="001B61A2"/>
    <w:rsid w:val="001D42B6"/>
    <w:rsid w:val="00204C26"/>
    <w:rsid w:val="0030074C"/>
    <w:rsid w:val="00336CEF"/>
    <w:rsid w:val="003651C7"/>
    <w:rsid w:val="00370ACA"/>
    <w:rsid w:val="003A7A3B"/>
    <w:rsid w:val="003D5482"/>
    <w:rsid w:val="003F5CAD"/>
    <w:rsid w:val="00453EC5"/>
    <w:rsid w:val="00476E74"/>
    <w:rsid w:val="004864BD"/>
    <w:rsid w:val="004E1C14"/>
    <w:rsid w:val="00505C26"/>
    <w:rsid w:val="005108BD"/>
    <w:rsid w:val="005509C2"/>
    <w:rsid w:val="005B135C"/>
    <w:rsid w:val="005D6A22"/>
    <w:rsid w:val="00620302"/>
    <w:rsid w:val="00641561"/>
    <w:rsid w:val="006B1E2D"/>
    <w:rsid w:val="006C4A76"/>
    <w:rsid w:val="006E4CE1"/>
    <w:rsid w:val="00785305"/>
    <w:rsid w:val="007B1744"/>
    <w:rsid w:val="007B48CE"/>
    <w:rsid w:val="00847C4B"/>
    <w:rsid w:val="008668AD"/>
    <w:rsid w:val="008A0C53"/>
    <w:rsid w:val="009055BF"/>
    <w:rsid w:val="00A12FC6"/>
    <w:rsid w:val="00A242E8"/>
    <w:rsid w:val="00A506B1"/>
    <w:rsid w:val="00A75D4D"/>
    <w:rsid w:val="00AF07CF"/>
    <w:rsid w:val="00B02701"/>
    <w:rsid w:val="00BA0EDE"/>
    <w:rsid w:val="00BA6C2B"/>
    <w:rsid w:val="00BF5E5A"/>
    <w:rsid w:val="00C30B98"/>
    <w:rsid w:val="00C40C29"/>
    <w:rsid w:val="00CD0B4D"/>
    <w:rsid w:val="00D025B3"/>
    <w:rsid w:val="00D34E0A"/>
    <w:rsid w:val="00D65D80"/>
    <w:rsid w:val="00D915DC"/>
    <w:rsid w:val="00D94EC1"/>
    <w:rsid w:val="00E115D3"/>
    <w:rsid w:val="00E24B18"/>
    <w:rsid w:val="00E659C5"/>
    <w:rsid w:val="00E827C2"/>
    <w:rsid w:val="00EA5CC2"/>
    <w:rsid w:val="00EC2D60"/>
    <w:rsid w:val="00F9652A"/>
    <w:rsid w:val="00FA7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AE52"/>
  <w15:chartTrackingRefBased/>
  <w15:docId w15:val="{BB9870A5-2B7C-45B4-8FF3-5B6443FE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7C65"/>
    <w:pPr>
      <w:keepNext/>
      <w:tabs>
        <w:tab w:val="left" w:pos="5760"/>
        <w:tab w:val="left" w:pos="8370"/>
      </w:tabs>
      <w:spacing w:after="0" w:line="240" w:lineRule="auto"/>
      <w:outlineLvl w:val="0"/>
    </w:pPr>
    <w:rPr>
      <w:rFonts w:ascii="Times New Roman" w:eastAsia="Times New Roman" w:hAnsi="Times New Roman" w:cs="Times New Roman"/>
      <w:b/>
      <w:sz w:val="28"/>
      <w:szCs w:val="20"/>
      <w:lang w:eastAsia="en-US"/>
    </w:rPr>
  </w:style>
  <w:style w:type="paragraph" w:styleId="Heading3">
    <w:name w:val="heading 3"/>
    <w:basedOn w:val="Normal"/>
    <w:next w:val="Normal"/>
    <w:link w:val="Heading3Char"/>
    <w:qFormat/>
    <w:rsid w:val="00FA7C65"/>
    <w:pPr>
      <w:keepNext/>
      <w:spacing w:after="0" w:line="240" w:lineRule="auto"/>
      <w:jc w:val="center"/>
      <w:outlineLvl w:val="2"/>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C65"/>
    <w:rPr>
      <w:rFonts w:ascii="Times New Roman" w:eastAsia="Times New Roman" w:hAnsi="Times New Roman" w:cs="Times New Roman"/>
      <w:b/>
      <w:sz w:val="28"/>
      <w:szCs w:val="20"/>
      <w:lang w:eastAsia="en-US"/>
    </w:rPr>
  </w:style>
  <w:style w:type="character" w:customStyle="1" w:styleId="Heading3Char">
    <w:name w:val="Heading 3 Char"/>
    <w:basedOn w:val="DefaultParagraphFont"/>
    <w:link w:val="Heading3"/>
    <w:rsid w:val="00FA7C65"/>
    <w:rPr>
      <w:rFonts w:ascii="Times New Roman" w:eastAsia="Times New Roman" w:hAnsi="Times New Roman" w:cs="Times New Roman"/>
      <w:b/>
      <w:sz w:val="24"/>
      <w:szCs w:val="20"/>
      <w:lang w:eastAsia="en-US"/>
    </w:rPr>
  </w:style>
  <w:style w:type="paragraph" w:styleId="BodyText">
    <w:name w:val="Body Text"/>
    <w:basedOn w:val="Normal"/>
    <w:link w:val="BodyTextChar"/>
    <w:rsid w:val="00FA7C65"/>
    <w:pPr>
      <w:tabs>
        <w:tab w:val="left" w:pos="5760"/>
        <w:tab w:val="left" w:pos="8460"/>
      </w:tabs>
      <w:spacing w:after="0" w:line="240" w:lineRule="auto"/>
    </w:pPr>
    <w:rPr>
      <w:rFonts w:ascii="Times New Roman" w:eastAsia="Times New Roman" w:hAnsi="Times New Roman" w:cs="Times New Roman"/>
      <w:b/>
      <w:sz w:val="24"/>
      <w:szCs w:val="20"/>
      <w:lang w:eastAsia="en-US"/>
    </w:rPr>
  </w:style>
  <w:style w:type="character" w:customStyle="1" w:styleId="BodyTextChar">
    <w:name w:val="Body Text Char"/>
    <w:basedOn w:val="DefaultParagraphFont"/>
    <w:link w:val="BodyText"/>
    <w:rsid w:val="00FA7C65"/>
    <w:rPr>
      <w:rFonts w:ascii="Times New Roman" w:eastAsia="Times New Roman" w:hAnsi="Times New Roman" w:cs="Times New Roman"/>
      <w:b/>
      <w:sz w:val="24"/>
      <w:szCs w:val="20"/>
      <w:lang w:eastAsia="en-US"/>
    </w:rPr>
  </w:style>
  <w:style w:type="paragraph" w:styleId="Caption">
    <w:name w:val="caption"/>
    <w:basedOn w:val="Normal"/>
    <w:next w:val="Normal"/>
    <w:qFormat/>
    <w:rsid w:val="00FA7C65"/>
    <w:pPr>
      <w:spacing w:after="0" w:line="240" w:lineRule="auto"/>
      <w:ind w:left="360" w:hanging="360"/>
      <w:jc w:val="center"/>
    </w:pPr>
    <w:rPr>
      <w:rFonts w:ascii="Arial" w:eastAsia="Times New Roman" w:hAnsi="Arial" w:cs="Times New Roman"/>
      <w:b/>
      <w:bCs/>
      <w:szCs w:val="24"/>
      <w:lang w:eastAsia="en-US"/>
    </w:rPr>
  </w:style>
  <w:style w:type="paragraph" w:styleId="NormalWeb">
    <w:name w:val="Normal (Web)"/>
    <w:basedOn w:val="Normal"/>
    <w:uiPriority w:val="99"/>
    <w:semiHidden/>
    <w:unhideWhenUsed/>
    <w:rsid w:val="00FA7C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CTPClassification=CTP_NT</cp:keywords>
  <dc:description/>
  <cp:lastModifiedBy>Kau, Derchang</cp:lastModifiedBy>
  <cp:revision>2</cp:revision>
  <dcterms:created xsi:type="dcterms:W3CDTF">2023-09-12T05:28:00Z</dcterms:created>
  <dcterms:modified xsi:type="dcterms:W3CDTF">2023-09-12T05:28:00Z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77f83946-e772-4b88-9b71-4145d82e1360</vt:lpwstr>
  </property>
  <property fmtid="{D5CDD505-2E9C-101B-9397-08002B2CF9AE}" pid="3" name="CTP_TimeStamp">
    <vt:lpwstr>2018-01-27 07:18:56Z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