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C8E0" w14:textId="6605CF13" w:rsidR="004013BD" w:rsidRDefault="0034111B">
      <w:pPr>
        <w:rPr>
          <w:rFonts w:ascii="Intel Clear" w:hAnsi="Intel Clear" w:cs="Intel Clear"/>
        </w:rPr>
      </w:pPr>
      <w:r>
        <w:rPr>
          <w:rFonts w:ascii="Intel Clear" w:hAnsi="Intel Clear" w:cs="Intel Clear"/>
        </w:rPr>
        <w:t>Thank you for providing a P</w:t>
      </w:r>
      <w:r w:rsidR="00557F08">
        <w:rPr>
          <w:rFonts w:ascii="Intel Clear" w:hAnsi="Intel Clear" w:cs="Intel Clear"/>
        </w:rPr>
        <w:t xml:space="preserve">rincipal Engineer </w:t>
      </w:r>
      <w:r w:rsidR="00AE58A1">
        <w:rPr>
          <w:rFonts w:ascii="Intel Clear" w:hAnsi="Intel Clear" w:cs="Intel Clear"/>
        </w:rPr>
        <w:t xml:space="preserve">(PE) </w:t>
      </w:r>
      <w:r>
        <w:rPr>
          <w:rFonts w:ascii="Intel Clear" w:hAnsi="Intel Clear" w:cs="Intel Clear"/>
        </w:rPr>
        <w:t>promotion reference for the candidate listed below</w:t>
      </w:r>
      <w:r w:rsidR="00AC707B">
        <w:rPr>
          <w:rFonts w:ascii="Intel Clear" w:hAnsi="Intel Clear" w:cs="Intel Clear"/>
        </w:rPr>
        <w:t xml:space="preserve">. </w:t>
      </w:r>
      <w:r w:rsidR="00D2555D">
        <w:rPr>
          <w:rFonts w:ascii="Intel Clear" w:hAnsi="Intel Clear" w:cs="Intel Clear"/>
        </w:rPr>
        <w:t xml:space="preserve">Please keep your reference limited to </w:t>
      </w:r>
      <w:r w:rsidR="004013BD">
        <w:rPr>
          <w:rFonts w:ascii="Intel Clear" w:hAnsi="Intel Clear" w:cs="Intel Clear"/>
        </w:rPr>
        <w:t>the single page below</w:t>
      </w:r>
      <w:r w:rsidR="00181732">
        <w:rPr>
          <w:rFonts w:ascii="Intel Clear" w:hAnsi="Intel Clear" w:cs="Intel Clear"/>
        </w:rPr>
        <w:t>.</w:t>
      </w:r>
    </w:p>
    <w:p w14:paraId="6D6283C5" w14:textId="77777777" w:rsidR="004013BD" w:rsidRDefault="004013BD">
      <w:pPr>
        <w:rPr>
          <w:rFonts w:ascii="Intel Clear" w:hAnsi="Intel Clear" w:cs="Intel Clear"/>
        </w:rPr>
      </w:pPr>
    </w:p>
    <w:p w14:paraId="73B3EC24" w14:textId="4C52589B" w:rsidR="00550D3B" w:rsidRDefault="00AC707B">
      <w:pPr>
        <w:rPr>
          <w:rFonts w:ascii="Intel Clear" w:hAnsi="Intel Clear" w:cs="Intel Clear"/>
        </w:rPr>
      </w:pPr>
      <w:r>
        <w:rPr>
          <w:rFonts w:ascii="Intel Clear" w:hAnsi="Intel Clear" w:cs="Intel Clear"/>
        </w:rPr>
        <w:t xml:space="preserve">In the top </w:t>
      </w:r>
      <w:r w:rsidR="00067C0D">
        <w:rPr>
          <w:rFonts w:ascii="Intel Clear" w:hAnsi="Intel Clear" w:cs="Intel Clear"/>
        </w:rPr>
        <w:t>table</w:t>
      </w:r>
      <w:r w:rsidR="004013BD">
        <w:rPr>
          <w:rFonts w:ascii="Intel Clear" w:hAnsi="Intel Clear" w:cs="Intel Clear"/>
        </w:rPr>
        <w:t xml:space="preserve"> under </w:t>
      </w:r>
      <w:r w:rsidR="00067C0D" w:rsidRPr="004013BD">
        <w:rPr>
          <w:rFonts w:ascii="Intel Clear" w:hAnsi="Intel Clear" w:cs="Intel Clear"/>
          <w:i/>
          <w:iCs/>
        </w:rPr>
        <w:t>Referee Information</w:t>
      </w:r>
      <w:r w:rsidR="00067C0D">
        <w:rPr>
          <w:rFonts w:ascii="Intel Clear" w:hAnsi="Intel Clear" w:cs="Intel Clear"/>
        </w:rPr>
        <w:t>,</w:t>
      </w:r>
      <w:r>
        <w:rPr>
          <w:rFonts w:ascii="Intel Clear" w:hAnsi="Intel Clear" w:cs="Intel Clear"/>
        </w:rPr>
        <w:t xml:space="preserve"> </w:t>
      </w:r>
      <w:r w:rsidR="00067C0D">
        <w:rPr>
          <w:rFonts w:ascii="Intel Clear" w:hAnsi="Intel Clear" w:cs="Intel Clear"/>
        </w:rPr>
        <w:t xml:space="preserve">please tell us </w:t>
      </w:r>
      <w:r>
        <w:rPr>
          <w:rFonts w:ascii="Intel Clear" w:hAnsi="Intel Clear" w:cs="Intel Clear"/>
        </w:rPr>
        <w:t>about you and your support level for the candidate.</w:t>
      </w:r>
    </w:p>
    <w:p w14:paraId="6D24FA40" w14:textId="77777777" w:rsidR="00550D3B" w:rsidRDefault="00550D3B">
      <w:pPr>
        <w:rPr>
          <w:rFonts w:ascii="Intel Clear" w:hAnsi="Intel Clear" w:cs="Intel Clear"/>
        </w:rPr>
      </w:pPr>
    </w:p>
    <w:p w14:paraId="4C91AFED" w14:textId="04B6304C" w:rsidR="00550D3B" w:rsidRDefault="00AC707B" w:rsidP="00317251">
      <w:pPr>
        <w:rPr>
          <w:rFonts w:ascii="Intel Clear" w:hAnsi="Intel Clear" w:cs="Intel Clear"/>
        </w:rPr>
      </w:pPr>
      <w:r>
        <w:rPr>
          <w:rFonts w:ascii="Intel Clear" w:hAnsi="Intel Clear" w:cs="Intel Clear"/>
        </w:rPr>
        <w:t xml:space="preserve">In the second </w:t>
      </w:r>
      <w:r w:rsidR="00067C0D">
        <w:rPr>
          <w:rFonts w:ascii="Intel Clear" w:hAnsi="Intel Clear" w:cs="Intel Clear"/>
        </w:rPr>
        <w:t xml:space="preserve">table please </w:t>
      </w:r>
      <w:r w:rsidR="00067C0D">
        <w:rPr>
          <w:rFonts w:ascii="Intel Clear" w:hAnsi="Intel Clear" w:cs="Intel Clear"/>
          <w:sz w:val="22"/>
          <w:szCs w:val="22"/>
        </w:rPr>
        <w:t>d</w:t>
      </w:r>
      <w:r w:rsidR="00067C0D" w:rsidRPr="00550D3B">
        <w:rPr>
          <w:rFonts w:ascii="Intel Clear" w:hAnsi="Intel Clear" w:cs="Intel Clear"/>
          <w:sz w:val="22"/>
          <w:szCs w:val="22"/>
        </w:rPr>
        <w:t xml:space="preserve">escribe </w:t>
      </w:r>
      <w:r w:rsidR="00C65DEB">
        <w:rPr>
          <w:rFonts w:ascii="Intel Clear" w:hAnsi="Intel Clear" w:cs="Intel Clear"/>
          <w:sz w:val="22"/>
          <w:szCs w:val="22"/>
        </w:rPr>
        <w:t xml:space="preserve">examples </w:t>
      </w:r>
      <w:r w:rsidR="00067C0D" w:rsidRPr="00550D3B">
        <w:rPr>
          <w:rFonts w:ascii="Intel Clear" w:hAnsi="Intel Clear" w:cs="Intel Clear"/>
          <w:sz w:val="22"/>
          <w:szCs w:val="22"/>
        </w:rPr>
        <w:t>recent behaviors</w:t>
      </w:r>
      <w:r w:rsidR="00067C0D">
        <w:rPr>
          <w:rFonts w:ascii="Intel Clear" w:hAnsi="Intel Clear" w:cs="Intel Clear"/>
          <w:sz w:val="22"/>
          <w:szCs w:val="22"/>
        </w:rPr>
        <w:t xml:space="preserve">, </w:t>
      </w:r>
      <w:r w:rsidR="00A72C33" w:rsidRPr="0034111B">
        <w:rPr>
          <w:rFonts w:ascii="Intel Clear" w:hAnsi="Intel Clear" w:cs="Intel Clear"/>
          <w:sz w:val="22"/>
          <w:szCs w:val="22"/>
        </w:rPr>
        <w:t>abilities,</w:t>
      </w:r>
      <w:r w:rsidR="00067C0D" w:rsidRPr="0034111B">
        <w:rPr>
          <w:rFonts w:ascii="Intel Clear" w:hAnsi="Intel Clear" w:cs="Intel Clear"/>
          <w:sz w:val="22"/>
          <w:szCs w:val="22"/>
        </w:rPr>
        <w:t xml:space="preserve"> and accomplishments</w:t>
      </w:r>
      <w:r w:rsidR="00067C0D">
        <w:rPr>
          <w:rFonts w:ascii="Intel Clear" w:hAnsi="Intel Clear" w:cs="Intel Clear"/>
          <w:sz w:val="22"/>
          <w:szCs w:val="22"/>
        </w:rPr>
        <w:t xml:space="preserve"> </w:t>
      </w:r>
      <w:r w:rsidR="00067C0D" w:rsidRPr="00550D3B">
        <w:rPr>
          <w:rFonts w:ascii="Intel Clear" w:hAnsi="Intel Clear" w:cs="Intel Clear"/>
          <w:sz w:val="22"/>
          <w:szCs w:val="22"/>
        </w:rPr>
        <w:t xml:space="preserve">you have observed </w:t>
      </w:r>
      <w:r w:rsidR="00067C0D">
        <w:rPr>
          <w:rFonts w:ascii="Intel Clear" w:hAnsi="Intel Clear" w:cs="Intel Clear"/>
          <w:sz w:val="22"/>
          <w:szCs w:val="22"/>
        </w:rPr>
        <w:t xml:space="preserve">which demonstrate their </w:t>
      </w:r>
      <w:r w:rsidR="00067C0D" w:rsidRPr="00067C0D">
        <w:rPr>
          <w:rFonts w:ascii="Intel Clear" w:hAnsi="Intel Clear" w:cs="Intel Clear"/>
          <w:i/>
          <w:iCs/>
          <w:sz w:val="22"/>
          <w:szCs w:val="22"/>
        </w:rPr>
        <w:t>Business Contribution</w:t>
      </w:r>
      <w:r w:rsidR="00067C0D">
        <w:rPr>
          <w:rFonts w:ascii="Intel Clear" w:hAnsi="Intel Clear" w:cs="Intel Clear"/>
          <w:sz w:val="22"/>
          <w:szCs w:val="22"/>
        </w:rPr>
        <w:t xml:space="preserve"> at a PE level and </w:t>
      </w:r>
      <w:r w:rsidR="00317251">
        <w:rPr>
          <w:rFonts w:ascii="Intel Clear" w:hAnsi="Intel Clear" w:cs="Intel Clear"/>
          <w:sz w:val="22"/>
          <w:szCs w:val="22"/>
        </w:rPr>
        <w:t xml:space="preserve">readiness for promotion by </w:t>
      </w:r>
      <w:r w:rsidR="00317251" w:rsidRPr="00317251">
        <w:rPr>
          <w:rFonts w:ascii="Intel Clear" w:hAnsi="Intel Clear" w:cs="Intel Clear"/>
          <w:i/>
          <w:iCs/>
          <w:sz w:val="22"/>
          <w:szCs w:val="22"/>
        </w:rPr>
        <w:t>Demonstration of the Technical Readiness Indicators</w:t>
      </w:r>
      <w:r w:rsidR="00317251">
        <w:rPr>
          <w:rFonts w:ascii="Intel Clear" w:hAnsi="Intel Clear" w:cs="Intel Clear"/>
          <w:sz w:val="22"/>
          <w:szCs w:val="22"/>
        </w:rPr>
        <w:t>.</w:t>
      </w:r>
    </w:p>
    <w:p w14:paraId="6B4A83F7" w14:textId="24B57C24" w:rsidR="00747E63" w:rsidRDefault="00747E63" w:rsidP="00317251">
      <w:pPr>
        <w:rPr>
          <w:rFonts w:ascii="Intel Clear" w:hAnsi="Intel Clear" w:cs="Intel Clear"/>
        </w:rPr>
      </w:pPr>
    </w:p>
    <w:p w14:paraId="616829A6" w14:textId="17B65C85" w:rsidR="00747E63" w:rsidRDefault="00747E63" w:rsidP="00B32E12">
      <w:pPr>
        <w:rPr>
          <w:rFonts w:ascii="Intel Clear" w:hAnsi="Intel Clear" w:cs="Intel Clear"/>
        </w:rPr>
      </w:pPr>
      <w:r w:rsidRPr="007A338D">
        <w:rPr>
          <w:rFonts w:ascii="Intel Clear" w:hAnsi="Intel Clear" w:cs="Intel Clear"/>
          <w:sz w:val="22"/>
          <w:szCs w:val="22"/>
        </w:rPr>
        <w:t xml:space="preserve">Intel’s </w:t>
      </w:r>
      <w:r w:rsidR="00557F08">
        <w:rPr>
          <w:rFonts w:ascii="Intel Clear" w:hAnsi="Intel Clear" w:cs="Intel Clear"/>
          <w:sz w:val="22"/>
          <w:szCs w:val="22"/>
        </w:rPr>
        <w:t>PEs</w:t>
      </w:r>
      <w:r w:rsidRPr="007A338D">
        <w:rPr>
          <w:rFonts w:ascii="Intel Clear" w:hAnsi="Intel Clear" w:cs="Intel Clear"/>
          <w:sz w:val="22"/>
          <w:szCs w:val="22"/>
        </w:rPr>
        <w:t xml:space="preserve"> are expected to role model the </w:t>
      </w:r>
      <w:r>
        <w:rPr>
          <w:rFonts w:ascii="Intel Clear" w:hAnsi="Intel Clear" w:cs="Intel Clear"/>
          <w:sz w:val="22"/>
          <w:szCs w:val="22"/>
        </w:rPr>
        <w:t>Technical Readiness Indicators (TRIs) which can be found at:</w:t>
      </w:r>
      <w:r w:rsidR="00B32E12">
        <w:rPr>
          <w:rFonts w:ascii="Intel Clear" w:hAnsi="Intel Clear" w:cs="Intel Clear"/>
          <w:sz w:val="22"/>
          <w:szCs w:val="22"/>
        </w:rPr>
        <w:t xml:space="preserve"> </w:t>
      </w:r>
      <w:hyperlink r:id="rId12" w:history="1">
        <w:r w:rsidR="00B32E12" w:rsidRPr="00D12BE9">
          <w:rPr>
            <w:rStyle w:val="Hyperlink"/>
            <w:rFonts w:ascii="Intel Clear" w:hAnsi="Intel Clear" w:cs="Intel Clear"/>
            <w:sz w:val="22"/>
            <w:szCs w:val="22"/>
          </w:rPr>
          <w:t>http://goto.intel.com/TRI</w:t>
        </w:r>
      </w:hyperlink>
      <w:r w:rsidR="00B32E12">
        <w:rPr>
          <w:rFonts w:ascii="Intel Clear" w:hAnsi="Intel Clear" w:cs="Intel Clear"/>
        </w:rPr>
        <w:t xml:space="preserve"> </w:t>
      </w:r>
    </w:p>
    <w:p w14:paraId="70714F13" w14:textId="71595D09" w:rsidR="00747E63" w:rsidRDefault="00747E63" w:rsidP="00317251">
      <w:pPr>
        <w:rPr>
          <w:rFonts w:ascii="Intel Clear" w:hAnsi="Intel Clear" w:cs="Intel Clear"/>
        </w:rPr>
      </w:pPr>
    </w:p>
    <w:p w14:paraId="0C531EF4" w14:textId="67D88564" w:rsidR="00747E63" w:rsidRDefault="00747E63" w:rsidP="00317251">
      <w:pPr>
        <w:rPr>
          <w:rFonts w:ascii="Intel Clear" w:hAnsi="Intel Clear" w:cs="Intel Clear"/>
        </w:rPr>
      </w:pPr>
      <w:r>
        <w:rPr>
          <w:rFonts w:ascii="Intel Clear" w:hAnsi="Intel Clear" w:cs="Intel Clear"/>
        </w:rPr>
        <w:t>The TRIs can be summarized as:</w:t>
      </w:r>
    </w:p>
    <w:p w14:paraId="06CB4C9C"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E</w:t>
      </w:r>
      <w:r>
        <w:rPr>
          <w:rFonts w:ascii="Intel Clear" w:hAnsi="Intel Clear" w:cs="Intel Clear"/>
          <w:b/>
          <w:bCs/>
          <w:sz w:val="22"/>
          <w:szCs w:val="22"/>
        </w:rPr>
        <w:t>XPERTISE</w:t>
      </w:r>
      <w:r w:rsidRPr="005E693D">
        <w:rPr>
          <w:rFonts w:ascii="Intel Clear" w:hAnsi="Intel Clear" w:cs="Intel Clear"/>
          <w:b/>
          <w:bCs/>
          <w:sz w:val="22"/>
          <w:szCs w:val="22"/>
        </w:rPr>
        <w:t>:</w:t>
      </w:r>
      <w:r>
        <w:rPr>
          <w:rFonts w:ascii="Intel Clear" w:hAnsi="Intel Clear" w:cs="Intel Clear"/>
          <w:b/>
          <w:bCs/>
          <w:sz w:val="22"/>
          <w:szCs w:val="22"/>
        </w:rPr>
        <w:t xml:space="preserve"> What You Know</w:t>
      </w:r>
    </w:p>
    <w:p w14:paraId="4046B2F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Expert &amp; Advisor, Learns/Curious, Networked, Pragmatic &amp; Simplifier.</w:t>
      </w:r>
    </w:p>
    <w:p w14:paraId="734DAE8F"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L</w:t>
      </w:r>
      <w:r>
        <w:rPr>
          <w:rFonts w:ascii="Intel Clear" w:hAnsi="Intel Clear" w:cs="Intel Clear"/>
          <w:b/>
          <w:bCs/>
          <w:sz w:val="22"/>
          <w:szCs w:val="22"/>
        </w:rPr>
        <w:t>EADERSHIP</w:t>
      </w:r>
      <w:r w:rsidRPr="005E693D">
        <w:rPr>
          <w:rFonts w:ascii="Intel Clear" w:hAnsi="Intel Clear" w:cs="Intel Clear"/>
          <w:b/>
          <w:bCs/>
          <w:sz w:val="22"/>
          <w:szCs w:val="22"/>
        </w:rPr>
        <w:t>:</w:t>
      </w:r>
      <w:r>
        <w:rPr>
          <w:rFonts w:ascii="Intel Clear" w:hAnsi="Intel Clear" w:cs="Intel Clear"/>
          <w:b/>
          <w:bCs/>
          <w:sz w:val="22"/>
          <w:szCs w:val="22"/>
        </w:rPr>
        <w:t xml:space="preserve"> How You Lead</w:t>
      </w:r>
    </w:p>
    <w:p w14:paraId="062EA08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Inclusion &amp; Empowerment, Change Agent &amp; Accountable, Influencer, Player Captain</w:t>
      </w:r>
      <w:r w:rsidRPr="005E693D">
        <w:rPr>
          <w:rFonts w:ascii="Intel Clear" w:hAnsi="Intel Clear" w:cs="Intel Clear"/>
          <w:sz w:val="22"/>
          <w:szCs w:val="22"/>
        </w:rPr>
        <w:t>.</w:t>
      </w:r>
    </w:p>
    <w:p w14:paraId="45D2441F" w14:textId="77777777" w:rsidR="005944EC" w:rsidRPr="00CD18F7" w:rsidRDefault="005944EC" w:rsidP="005944EC">
      <w:pPr>
        <w:pStyle w:val="ListParagraph"/>
        <w:numPr>
          <w:ilvl w:val="0"/>
          <w:numId w:val="22"/>
        </w:numPr>
        <w:rPr>
          <w:rFonts w:ascii="Intel Clear" w:hAnsi="Intel Clear" w:cs="Intel Clear"/>
          <w:sz w:val="22"/>
          <w:szCs w:val="22"/>
        </w:rPr>
      </w:pPr>
      <w:r>
        <w:rPr>
          <w:rFonts w:ascii="Intel Clear" w:hAnsi="Intel Clear" w:cs="Intel Clear"/>
          <w:b/>
          <w:bCs/>
          <w:sz w:val="22"/>
          <w:szCs w:val="22"/>
        </w:rPr>
        <w:t>IMPACT</w:t>
      </w:r>
      <w:r w:rsidRPr="005E693D">
        <w:rPr>
          <w:rFonts w:ascii="Intel Clear" w:hAnsi="Intel Clear" w:cs="Intel Clear"/>
          <w:b/>
          <w:bCs/>
          <w:sz w:val="22"/>
          <w:szCs w:val="22"/>
        </w:rPr>
        <w:t>:</w:t>
      </w:r>
      <w:r>
        <w:rPr>
          <w:rFonts w:ascii="Intel Clear" w:hAnsi="Intel Clear" w:cs="Intel Clear"/>
          <w:b/>
          <w:bCs/>
          <w:sz w:val="22"/>
          <w:szCs w:val="22"/>
        </w:rPr>
        <w:t xml:space="preserve"> Results You Achieve</w:t>
      </w:r>
    </w:p>
    <w:p w14:paraId="2E8C3F9D"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Customer Focused, Breakthrough Innovation, Relentless Execution, Ecosystem Shaping</w:t>
      </w:r>
      <w:r>
        <w:rPr>
          <w:rFonts w:ascii="Intel Clear" w:hAnsi="Intel Clear" w:cs="Intel Clear"/>
          <w:sz w:val="22"/>
          <w:szCs w:val="22"/>
        </w:rPr>
        <w:t>.</w:t>
      </w:r>
    </w:p>
    <w:p w14:paraId="704F3356" w14:textId="37FA077C" w:rsidR="0034111B" w:rsidRPr="0034111B" w:rsidRDefault="0034111B">
      <w:pPr>
        <w:rPr>
          <w:rFonts w:ascii="Intel Clear" w:hAnsi="Intel Clear" w:cs="Intel Clear"/>
        </w:rPr>
      </w:pPr>
      <w:r w:rsidRPr="0034111B">
        <w:rPr>
          <w:rFonts w:ascii="Intel Clear" w:hAnsi="Intel Clear" w:cs="Intel Clear"/>
        </w:rPr>
        <w:br w:type="page"/>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85"/>
        <w:gridCol w:w="6750"/>
      </w:tblGrid>
      <w:tr w:rsidR="00934E5C" w:rsidRPr="00990F66" w14:paraId="1DA197A4" w14:textId="77777777" w:rsidTr="00934E5C">
        <w:trPr>
          <w:trHeight w:val="288"/>
        </w:trPr>
        <w:tc>
          <w:tcPr>
            <w:tcW w:w="9535" w:type="dxa"/>
            <w:gridSpan w:val="2"/>
            <w:shd w:val="clear" w:color="auto" w:fill="1F497D" w:themeFill="text2"/>
            <w:vAlign w:val="center"/>
          </w:tcPr>
          <w:p w14:paraId="7E40F91C" w14:textId="7D17627B" w:rsidR="00934E5C" w:rsidRPr="00990F66" w:rsidRDefault="00934E5C"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lastRenderedPageBreak/>
              <w:t>Candidate Information</w:t>
            </w:r>
            <w:r w:rsidR="00D2555D">
              <w:rPr>
                <w:rFonts w:ascii="Intel Clear" w:hAnsi="Intel Clear" w:cs="Intel Clear"/>
                <w:color w:val="FFFFFF" w:themeColor="background1"/>
                <w:sz w:val="20"/>
                <w:szCs w:val="20"/>
              </w:rPr>
              <w:t xml:space="preserve"> - </w:t>
            </w:r>
            <w:r w:rsidR="00990F66">
              <w:rPr>
                <w:rFonts w:ascii="Intel Clear" w:hAnsi="Intel Clear" w:cs="Intel Clear"/>
                <w:color w:val="FFFFFF" w:themeColor="background1"/>
                <w:sz w:val="20"/>
                <w:szCs w:val="20"/>
              </w:rPr>
              <w:t>Nominat</w:t>
            </w:r>
            <w:r w:rsidR="00D2555D">
              <w:rPr>
                <w:rFonts w:ascii="Intel Clear" w:hAnsi="Intel Clear" w:cs="Intel Clear"/>
                <w:color w:val="FFFFFF" w:themeColor="background1"/>
                <w:sz w:val="20"/>
                <w:szCs w:val="20"/>
              </w:rPr>
              <w:t>ed</w:t>
            </w:r>
            <w:r w:rsidR="00990F66">
              <w:rPr>
                <w:rFonts w:ascii="Intel Clear" w:hAnsi="Intel Clear" w:cs="Intel Clear"/>
                <w:color w:val="FFFFFF" w:themeColor="background1"/>
                <w:sz w:val="20"/>
                <w:szCs w:val="20"/>
              </w:rPr>
              <w:t xml:space="preserve"> for </w:t>
            </w:r>
            <w:r w:rsidR="00990F66" w:rsidRPr="00D2555D">
              <w:rPr>
                <w:rFonts w:ascii="Intel Clear" w:hAnsi="Intel Clear" w:cs="Intel Clear"/>
                <w:b/>
                <w:bCs/>
                <w:color w:val="FFFFFF" w:themeColor="background1"/>
                <w:sz w:val="22"/>
                <w:szCs w:val="22"/>
              </w:rPr>
              <w:t>Principal Engineer</w:t>
            </w:r>
          </w:p>
        </w:tc>
      </w:tr>
      <w:tr w:rsidR="00344A46" w:rsidRPr="00990F66" w14:paraId="25A9C9B0" w14:textId="59C9A33A" w:rsidTr="002C7C03">
        <w:trPr>
          <w:trHeight w:val="288"/>
        </w:trPr>
        <w:tc>
          <w:tcPr>
            <w:tcW w:w="2785" w:type="dxa"/>
            <w:shd w:val="clear" w:color="auto" w:fill="auto"/>
            <w:vAlign w:val="center"/>
          </w:tcPr>
          <w:p w14:paraId="25A9C9AE" w14:textId="074A8518" w:rsidR="00344A46" w:rsidRPr="00990F66" w:rsidRDefault="00344A46" w:rsidP="00344A46">
            <w:pPr>
              <w:rPr>
                <w:rFonts w:ascii="Intel Clear" w:hAnsi="Intel Clear" w:cs="Intel Clear"/>
                <w:sz w:val="20"/>
                <w:szCs w:val="20"/>
              </w:rPr>
            </w:pPr>
            <w:r w:rsidRPr="00990F66">
              <w:rPr>
                <w:rFonts w:ascii="Intel Clear" w:hAnsi="Intel Clear" w:cs="Intel Clear"/>
                <w:sz w:val="20"/>
                <w:szCs w:val="20"/>
              </w:rPr>
              <w:t>Candidate Name</w:t>
            </w:r>
            <w:r w:rsidR="00BA6DA8" w:rsidRPr="00990F66">
              <w:rPr>
                <w:rFonts w:ascii="Intel Clear" w:hAnsi="Intel Clear" w:cs="Intel Clear"/>
                <w:sz w:val="20"/>
                <w:szCs w:val="20"/>
              </w:rPr>
              <w:t xml:space="preserve"> &amp; </w:t>
            </w:r>
            <w:r w:rsidR="003333A9" w:rsidRPr="00990F66">
              <w:rPr>
                <w:rFonts w:ascii="Intel Clear" w:hAnsi="Intel Clear" w:cs="Intel Clear"/>
                <w:sz w:val="20"/>
                <w:szCs w:val="20"/>
              </w:rPr>
              <w:t>WWID</w:t>
            </w:r>
          </w:p>
        </w:tc>
        <w:tc>
          <w:tcPr>
            <w:tcW w:w="6750" w:type="dxa"/>
            <w:shd w:val="clear" w:color="auto" w:fill="auto"/>
          </w:tcPr>
          <w:p w14:paraId="2787CE6D" w14:textId="255DD5C6" w:rsidR="00344A46" w:rsidRPr="00990F66" w:rsidRDefault="00A24C6D" w:rsidP="00F22E81">
            <w:pPr>
              <w:rPr>
                <w:rFonts w:ascii="Intel Clear" w:hAnsi="Intel Clear" w:cs="Intel Clear"/>
                <w:sz w:val="20"/>
                <w:szCs w:val="20"/>
              </w:rPr>
            </w:pPr>
            <w:r>
              <w:rPr>
                <w:rFonts w:ascii="Intel Clear" w:hAnsi="Intel Clear" w:cs="Intel Clear"/>
                <w:sz w:val="20"/>
                <w:szCs w:val="20"/>
              </w:rPr>
              <w:t>Per Sverdrup 10633077</w:t>
            </w:r>
          </w:p>
        </w:tc>
      </w:tr>
      <w:tr w:rsidR="00934E5C" w:rsidRPr="00990F66" w14:paraId="696DED25" w14:textId="77777777" w:rsidTr="00934E5C">
        <w:trPr>
          <w:trHeight w:val="288"/>
        </w:trPr>
        <w:tc>
          <w:tcPr>
            <w:tcW w:w="9535" w:type="dxa"/>
            <w:gridSpan w:val="2"/>
            <w:shd w:val="clear" w:color="auto" w:fill="1F497D" w:themeFill="text2"/>
            <w:vAlign w:val="center"/>
          </w:tcPr>
          <w:p w14:paraId="3C3F74BB" w14:textId="0DE12A16" w:rsidR="00934E5C" w:rsidRPr="00990F66" w:rsidRDefault="002A4EF5"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Referee </w:t>
            </w:r>
            <w:r w:rsidR="00934E5C" w:rsidRPr="00990F66">
              <w:rPr>
                <w:rFonts w:ascii="Intel Clear" w:hAnsi="Intel Clear" w:cs="Intel Clear"/>
                <w:color w:val="FFFFFF" w:themeColor="background1"/>
                <w:sz w:val="20"/>
                <w:szCs w:val="20"/>
              </w:rPr>
              <w:t>Information</w:t>
            </w:r>
          </w:p>
        </w:tc>
      </w:tr>
      <w:tr w:rsidR="00344A46" w:rsidRPr="00990F66" w14:paraId="25A9C9B3" w14:textId="11255F04" w:rsidTr="002C7C03">
        <w:trPr>
          <w:trHeight w:val="288"/>
        </w:trPr>
        <w:tc>
          <w:tcPr>
            <w:tcW w:w="2785" w:type="dxa"/>
            <w:shd w:val="clear" w:color="auto" w:fill="auto"/>
            <w:vAlign w:val="center"/>
          </w:tcPr>
          <w:p w14:paraId="25A9C9B1" w14:textId="441E6FB2" w:rsidR="00344A46" w:rsidRPr="00990F66" w:rsidRDefault="00344A46" w:rsidP="00344A46">
            <w:pPr>
              <w:rPr>
                <w:rFonts w:ascii="Intel Clear" w:hAnsi="Intel Clear" w:cs="Intel Clear"/>
                <w:sz w:val="20"/>
                <w:szCs w:val="20"/>
              </w:rPr>
            </w:pPr>
            <w:r w:rsidRPr="00990F66">
              <w:rPr>
                <w:rFonts w:ascii="Intel Clear" w:hAnsi="Intel Clear" w:cs="Intel Clear"/>
                <w:sz w:val="20"/>
                <w:szCs w:val="20"/>
              </w:rPr>
              <w:t>Name</w:t>
            </w:r>
            <w:r w:rsidR="002A4EF5" w:rsidRPr="00990F66">
              <w:rPr>
                <w:rFonts w:ascii="Intel Clear" w:hAnsi="Intel Clear" w:cs="Intel Clear"/>
                <w:sz w:val="20"/>
                <w:szCs w:val="20"/>
              </w:rPr>
              <w:t xml:space="preserve"> &amp; WWID</w:t>
            </w:r>
          </w:p>
        </w:tc>
        <w:tc>
          <w:tcPr>
            <w:tcW w:w="6750" w:type="dxa"/>
            <w:shd w:val="clear" w:color="auto" w:fill="auto"/>
          </w:tcPr>
          <w:p w14:paraId="61BADB8B" w14:textId="48735701" w:rsidR="00344A46" w:rsidRPr="00990F66" w:rsidRDefault="00A24C6D" w:rsidP="00F22E81">
            <w:pPr>
              <w:rPr>
                <w:rFonts w:ascii="Intel Clear" w:hAnsi="Intel Clear" w:cs="Intel Clear"/>
                <w:sz w:val="20"/>
                <w:szCs w:val="20"/>
              </w:rPr>
            </w:pPr>
            <w:r>
              <w:rPr>
                <w:rFonts w:ascii="Intel Clear" w:hAnsi="Intel Clear" w:cs="Intel Clear"/>
                <w:sz w:val="20"/>
                <w:szCs w:val="20"/>
              </w:rPr>
              <w:t xml:space="preserve">DerChang Kau </w:t>
            </w:r>
            <w:r w:rsidR="007C2951">
              <w:rPr>
                <w:rFonts w:ascii="Intel Clear" w:hAnsi="Intel Clear" w:cs="Intel Clear"/>
                <w:sz w:val="20"/>
                <w:szCs w:val="20"/>
              </w:rPr>
              <w:t>10077599</w:t>
            </w:r>
          </w:p>
        </w:tc>
      </w:tr>
      <w:tr w:rsidR="00344A46" w:rsidRPr="00990F66" w14:paraId="7BF3ABA5" w14:textId="77777777" w:rsidTr="00670FDB">
        <w:trPr>
          <w:trHeight w:val="288"/>
        </w:trPr>
        <w:tc>
          <w:tcPr>
            <w:tcW w:w="2785" w:type="dxa"/>
            <w:shd w:val="clear" w:color="auto" w:fill="auto"/>
            <w:vAlign w:val="center"/>
          </w:tcPr>
          <w:p w14:paraId="614D175E" w14:textId="5EAFE8A3" w:rsidR="00344A46" w:rsidRPr="00990F66" w:rsidRDefault="00212229" w:rsidP="00212229">
            <w:pPr>
              <w:rPr>
                <w:rFonts w:ascii="Intel Clear" w:hAnsi="Intel Clear" w:cs="Intel Clear"/>
                <w:sz w:val="20"/>
                <w:szCs w:val="20"/>
              </w:rPr>
            </w:pPr>
            <w:r w:rsidRPr="00990F66">
              <w:rPr>
                <w:rFonts w:ascii="Intel Clear" w:hAnsi="Intel Clear" w:cs="Intel Clear"/>
                <w:sz w:val="20"/>
                <w:szCs w:val="20"/>
              </w:rPr>
              <w:t xml:space="preserve">Job Title </w:t>
            </w:r>
          </w:p>
        </w:tc>
        <w:tc>
          <w:tcPr>
            <w:tcW w:w="6750" w:type="dxa"/>
            <w:shd w:val="clear" w:color="auto" w:fill="auto"/>
          </w:tcPr>
          <w:p w14:paraId="447FF556" w14:textId="3301A8F7" w:rsidR="00344A46" w:rsidRPr="00990F66" w:rsidRDefault="007C2951" w:rsidP="00F22E81">
            <w:pPr>
              <w:rPr>
                <w:rFonts w:ascii="Intel Clear" w:hAnsi="Intel Clear" w:cs="Intel Clear"/>
                <w:sz w:val="20"/>
                <w:szCs w:val="20"/>
              </w:rPr>
            </w:pPr>
            <w:r>
              <w:rPr>
                <w:rFonts w:ascii="Intel Clear" w:hAnsi="Intel Clear" w:cs="Intel Clear"/>
                <w:sz w:val="20"/>
                <w:szCs w:val="20"/>
              </w:rPr>
              <w:t>Intel Fellow</w:t>
            </w:r>
          </w:p>
        </w:tc>
      </w:tr>
      <w:tr w:rsidR="00344A46" w:rsidRPr="00990F66" w14:paraId="6FDD01D6" w14:textId="77777777" w:rsidTr="002C7C03">
        <w:trPr>
          <w:trHeight w:val="285"/>
        </w:trPr>
        <w:tc>
          <w:tcPr>
            <w:tcW w:w="2785" w:type="dxa"/>
            <w:shd w:val="clear" w:color="auto" w:fill="auto"/>
            <w:vAlign w:val="center"/>
          </w:tcPr>
          <w:p w14:paraId="6891865F" w14:textId="12A34B0D" w:rsidR="00344A46" w:rsidRPr="00990F66" w:rsidRDefault="00344A46" w:rsidP="00EC7288">
            <w:pPr>
              <w:rPr>
                <w:rFonts w:ascii="Intel Clear" w:hAnsi="Intel Clear" w:cs="Intel Clear"/>
                <w:sz w:val="20"/>
                <w:szCs w:val="20"/>
              </w:rPr>
            </w:pPr>
            <w:r w:rsidRPr="00990F66">
              <w:rPr>
                <w:rFonts w:ascii="Intel Clear" w:hAnsi="Intel Clear" w:cs="Intel Clear"/>
                <w:sz w:val="20"/>
                <w:szCs w:val="20"/>
              </w:rPr>
              <w:t xml:space="preserve">Intel </w:t>
            </w:r>
            <w:r w:rsidR="00EC7288" w:rsidRPr="00990F66">
              <w:rPr>
                <w:rFonts w:ascii="Intel Clear" w:hAnsi="Intel Clear" w:cs="Intel Clear"/>
                <w:sz w:val="20"/>
                <w:szCs w:val="20"/>
              </w:rPr>
              <w:t>Division</w:t>
            </w:r>
            <w:r w:rsidR="003333A9" w:rsidRPr="00990F66">
              <w:rPr>
                <w:rFonts w:ascii="Intel Clear" w:hAnsi="Intel Clear" w:cs="Intel Clear"/>
                <w:sz w:val="20"/>
                <w:szCs w:val="20"/>
              </w:rPr>
              <w:t xml:space="preserve"> &amp; Group</w:t>
            </w:r>
          </w:p>
        </w:tc>
        <w:tc>
          <w:tcPr>
            <w:tcW w:w="6750" w:type="dxa"/>
            <w:shd w:val="clear" w:color="auto" w:fill="auto"/>
          </w:tcPr>
          <w:p w14:paraId="35BEB2C5" w14:textId="232794A6" w:rsidR="00344A46" w:rsidRPr="00990F66" w:rsidRDefault="007C2951" w:rsidP="00F22E81">
            <w:pPr>
              <w:rPr>
                <w:rFonts w:ascii="Intel Clear" w:hAnsi="Intel Clear" w:cs="Intel Clear"/>
                <w:sz w:val="20"/>
                <w:szCs w:val="20"/>
              </w:rPr>
            </w:pPr>
            <w:r>
              <w:rPr>
                <w:rFonts w:ascii="Intel Clear" w:hAnsi="Intel Clear" w:cs="Intel Clear"/>
                <w:sz w:val="20"/>
                <w:szCs w:val="20"/>
              </w:rPr>
              <w:t>SMG</w:t>
            </w:r>
            <w:r w:rsidR="006F0945">
              <w:rPr>
                <w:rFonts w:ascii="Intel Clear" w:hAnsi="Intel Clear" w:cs="Intel Clear"/>
                <w:sz w:val="20"/>
                <w:szCs w:val="20"/>
              </w:rPr>
              <w:t xml:space="preserve"> Corporate Planning Group</w:t>
            </w:r>
          </w:p>
        </w:tc>
      </w:tr>
      <w:tr w:rsidR="00E61F91" w:rsidRPr="00990F66" w14:paraId="25A9C9B7" w14:textId="39A3CAAE" w:rsidTr="002C7C03">
        <w:trPr>
          <w:trHeight w:val="204"/>
        </w:trPr>
        <w:tc>
          <w:tcPr>
            <w:tcW w:w="2785" w:type="dxa"/>
            <w:shd w:val="clear" w:color="auto" w:fill="auto"/>
            <w:vAlign w:val="center"/>
          </w:tcPr>
          <w:p w14:paraId="25A9C9B5" w14:textId="4E3BB1B1" w:rsidR="00E61F91" w:rsidRPr="00990F66" w:rsidRDefault="00E61F91" w:rsidP="001A4FEE">
            <w:pPr>
              <w:rPr>
                <w:rFonts w:ascii="Intel Clear" w:hAnsi="Intel Clear" w:cs="Intel Clear"/>
                <w:b/>
                <w:sz w:val="20"/>
                <w:szCs w:val="20"/>
              </w:rPr>
            </w:pPr>
            <w:r w:rsidRPr="00990F66">
              <w:rPr>
                <w:rFonts w:ascii="Intel Clear" w:hAnsi="Intel Clear" w:cs="Intel Clear"/>
                <w:sz w:val="20"/>
                <w:szCs w:val="20"/>
              </w:rPr>
              <w:t>Select One Response</w:t>
            </w:r>
          </w:p>
        </w:tc>
        <w:tc>
          <w:tcPr>
            <w:tcW w:w="6750" w:type="dxa"/>
            <w:shd w:val="clear" w:color="auto" w:fill="auto"/>
            <w:vAlign w:val="center"/>
          </w:tcPr>
          <w:p w14:paraId="5BA33832" w14:textId="5AC1D27F" w:rsidR="00E61F91" w:rsidRPr="00990F66" w:rsidRDefault="009653C9" w:rsidP="001A4FEE">
            <w:pPr>
              <w:rPr>
                <w:rFonts w:ascii="Intel Clear" w:hAnsi="Intel Clear" w:cs="Intel Clear"/>
                <w:sz w:val="20"/>
                <w:szCs w:val="20"/>
              </w:rPr>
            </w:pPr>
            <w:r w:rsidRPr="00990F66">
              <w:rPr>
                <w:rFonts w:ascii="Intel Clear" w:hAnsi="Intel Clear" w:cs="Intel Clear"/>
                <w:bCs/>
                <w:sz w:val="20"/>
                <w:szCs w:val="20"/>
              </w:rPr>
              <w:t xml:space="preserve">I </w:t>
            </w:r>
            <w:sdt>
              <w:sdtPr>
                <w:rPr>
                  <w:rFonts w:ascii="Intel Clear" w:hAnsi="Intel Clear" w:cs="Intel Clear"/>
                  <w:b/>
                  <w:i/>
                  <w:iCs/>
                  <w:sz w:val="22"/>
                  <w:szCs w:val="22"/>
                  <w:u w:val="single"/>
                </w:rPr>
                <w:id w:val="1181080362"/>
                <w14:checkbox>
                  <w14:checked w14:val="0"/>
                  <w14:checkedState w14:val="2612" w14:font="MS Gothic"/>
                  <w14:uncheckedState w14:val="2610" w14:font="MS Gothic"/>
                </w14:checkbox>
              </w:sdtPr>
              <w:sdtContent>
                <w:r w:rsidR="00990F66">
                  <w:rPr>
                    <w:rFonts w:ascii="MS Gothic" w:eastAsia="MS Gothic" w:hAnsi="MS Gothic" w:cs="Intel Clear" w:hint="eastAsia"/>
                    <w:b/>
                    <w:i/>
                    <w:iCs/>
                    <w:sz w:val="22"/>
                    <w:szCs w:val="22"/>
                    <w:u w:val="single"/>
                  </w:rPr>
                  <w:t>☐</w:t>
                </w:r>
              </w:sdtContent>
            </w:sdt>
            <w:r w:rsidR="002C7C03" w:rsidRPr="00990F66">
              <w:rPr>
                <w:rFonts w:ascii="Intel Clear" w:hAnsi="Intel Clear" w:cs="Intel Clear"/>
                <w:b/>
                <w:i/>
                <w:iCs/>
                <w:sz w:val="22"/>
                <w:szCs w:val="22"/>
                <w:u w:val="single"/>
              </w:rPr>
              <w:t xml:space="preserve"> </w:t>
            </w:r>
            <w:r w:rsidR="00E61F91" w:rsidRPr="00990F66">
              <w:rPr>
                <w:rFonts w:ascii="Intel Clear" w:hAnsi="Intel Clear" w:cs="Intel Clear"/>
                <w:b/>
                <w:i/>
                <w:iCs/>
                <w:sz w:val="22"/>
                <w:szCs w:val="22"/>
                <w:u w:val="single"/>
              </w:rPr>
              <w:t>Support</w:t>
            </w:r>
            <w:r w:rsidR="00E61F91" w:rsidRPr="00990F66">
              <w:rPr>
                <w:rFonts w:ascii="Intel Clear" w:hAnsi="Intel Clear" w:cs="Intel Clear"/>
                <w:sz w:val="22"/>
                <w:szCs w:val="22"/>
              </w:rPr>
              <w:t xml:space="preserve"> </w:t>
            </w:r>
            <w:r w:rsidR="002C7C03" w:rsidRPr="00990F66">
              <w:rPr>
                <w:rFonts w:ascii="Intel Clear" w:hAnsi="Intel Clear" w:cs="Intel Clear"/>
                <w:sz w:val="20"/>
                <w:szCs w:val="20"/>
              </w:rPr>
              <w:t>or</w:t>
            </w:r>
            <w:r w:rsidR="002C7C03" w:rsidRPr="00990F66">
              <w:rPr>
                <w:rFonts w:ascii="Intel Clear" w:hAnsi="Intel Clear" w:cs="Intel Clear"/>
                <w:sz w:val="22"/>
                <w:szCs w:val="22"/>
              </w:rPr>
              <w:t xml:space="preserve"> </w:t>
            </w:r>
            <w:sdt>
              <w:sdtPr>
                <w:rPr>
                  <w:rFonts w:ascii="Intel Clear" w:hAnsi="Intel Clear" w:cs="Intel Clear"/>
                  <w:b/>
                  <w:bCs/>
                  <w:i/>
                  <w:iCs/>
                  <w:sz w:val="22"/>
                  <w:szCs w:val="22"/>
                  <w:u w:val="single"/>
                </w:rPr>
                <w:id w:val="908889254"/>
                <w14:checkbox>
                  <w14:checked w14:val="1"/>
                  <w14:checkedState w14:val="2612" w14:font="MS Gothic"/>
                  <w14:uncheckedState w14:val="2610" w14:font="MS Gothic"/>
                </w14:checkbox>
              </w:sdtPr>
              <w:sdtContent>
                <w:r w:rsidR="00BB06A1">
                  <w:rPr>
                    <w:rFonts w:ascii="MS Gothic" w:eastAsia="MS Gothic" w:hAnsi="MS Gothic" w:cs="Intel Clear" w:hint="eastAsia"/>
                    <w:b/>
                    <w:bCs/>
                    <w:i/>
                    <w:iCs/>
                    <w:sz w:val="22"/>
                    <w:szCs w:val="22"/>
                    <w:u w:val="single"/>
                  </w:rPr>
                  <w:t>☒</w:t>
                </w:r>
              </w:sdtContent>
            </w:sdt>
            <w:r w:rsidR="002C7C03" w:rsidRPr="00990F66">
              <w:rPr>
                <w:rFonts w:ascii="Intel Clear" w:hAnsi="Intel Clear" w:cs="Intel Clear"/>
                <w:b/>
                <w:bCs/>
                <w:i/>
                <w:iCs/>
                <w:sz w:val="22"/>
                <w:szCs w:val="22"/>
                <w:u w:val="single"/>
              </w:rPr>
              <w:t xml:space="preserve"> Strongly Support</w:t>
            </w:r>
            <w:r w:rsidR="002C7C03" w:rsidRPr="00990F66">
              <w:rPr>
                <w:rFonts w:ascii="Intel Clear" w:hAnsi="Intel Clear" w:cs="Intel Clear"/>
                <w:sz w:val="22"/>
                <w:szCs w:val="22"/>
              </w:rPr>
              <w:t xml:space="preserve"> </w:t>
            </w:r>
            <w:r w:rsidR="002C7C03" w:rsidRPr="00990F66">
              <w:rPr>
                <w:rFonts w:ascii="Intel Clear" w:hAnsi="Intel Clear" w:cs="Intel Clear"/>
                <w:sz w:val="20"/>
                <w:szCs w:val="20"/>
              </w:rPr>
              <w:t xml:space="preserve">for </w:t>
            </w:r>
            <w:r w:rsidR="00E61F91" w:rsidRPr="00990F66">
              <w:rPr>
                <w:rFonts w:ascii="Intel Clear" w:hAnsi="Intel Clear" w:cs="Intel Clear"/>
                <w:sz w:val="20"/>
                <w:szCs w:val="20"/>
              </w:rPr>
              <w:t>promotion to P</w:t>
            </w:r>
            <w:r w:rsidR="00990F66">
              <w:rPr>
                <w:rFonts w:ascii="Intel Clear" w:hAnsi="Intel Clear" w:cs="Intel Clear"/>
                <w:sz w:val="20"/>
                <w:szCs w:val="20"/>
              </w:rPr>
              <w:t>E</w:t>
            </w:r>
          </w:p>
        </w:tc>
      </w:tr>
      <w:tr w:rsidR="002C7C03" w:rsidRPr="00990F66" w14:paraId="708AE5EC" w14:textId="77777777" w:rsidTr="00990F66">
        <w:trPr>
          <w:trHeight w:val="562"/>
        </w:trPr>
        <w:tc>
          <w:tcPr>
            <w:tcW w:w="2785" w:type="dxa"/>
            <w:shd w:val="clear" w:color="auto" w:fill="auto"/>
          </w:tcPr>
          <w:p w14:paraId="6BA78A43" w14:textId="096E0B27" w:rsidR="002C7C03" w:rsidRPr="00990F66" w:rsidRDefault="00D336DE" w:rsidP="004D6F6D">
            <w:pPr>
              <w:rPr>
                <w:rFonts w:ascii="Intel Clear" w:hAnsi="Intel Clear" w:cs="Intel Clear"/>
                <w:sz w:val="20"/>
                <w:szCs w:val="20"/>
              </w:rPr>
            </w:pPr>
            <w:r w:rsidRPr="00990F66">
              <w:rPr>
                <w:rFonts w:ascii="Intel Clear" w:hAnsi="Intel Clear" w:cs="Intel Clear"/>
                <w:sz w:val="20"/>
                <w:szCs w:val="20"/>
              </w:rPr>
              <w:t>Explanation</w:t>
            </w:r>
          </w:p>
        </w:tc>
        <w:tc>
          <w:tcPr>
            <w:tcW w:w="6750" w:type="dxa"/>
            <w:shd w:val="clear" w:color="auto" w:fill="auto"/>
          </w:tcPr>
          <w:p w14:paraId="0B164612" w14:textId="41F13820" w:rsidR="002C7C03" w:rsidRPr="00990F66" w:rsidRDefault="00990F66" w:rsidP="00990F66">
            <w:pPr>
              <w:rPr>
                <w:rFonts w:ascii="Intel Clear" w:hAnsi="Intel Clear" w:cs="Intel Clear"/>
                <w:sz w:val="20"/>
                <w:szCs w:val="20"/>
              </w:rPr>
            </w:pPr>
            <w:r w:rsidRPr="00990F66">
              <w:rPr>
                <w:rFonts w:ascii="Intel Clear" w:hAnsi="Intel Clear" w:cs="Intel Clear"/>
                <w:sz w:val="20"/>
                <w:szCs w:val="20"/>
              </w:rPr>
              <w:t xml:space="preserve">If </w:t>
            </w:r>
            <w:r w:rsidRPr="004013BD">
              <w:rPr>
                <w:rFonts w:ascii="Intel Clear" w:hAnsi="Intel Clear" w:cs="Intel Clear"/>
                <w:b/>
                <w:bCs/>
                <w:sz w:val="20"/>
                <w:szCs w:val="20"/>
              </w:rPr>
              <w:t>Strongly Support</w:t>
            </w:r>
            <w:r w:rsidRPr="00990F66">
              <w:rPr>
                <w:rFonts w:ascii="Intel Clear" w:hAnsi="Intel Clear" w:cs="Intel Clear"/>
                <w:sz w:val="20"/>
                <w:szCs w:val="20"/>
              </w:rPr>
              <w:t xml:space="preserve"> was not selected, please delete this text and briefly describe why.</w:t>
            </w:r>
          </w:p>
        </w:tc>
      </w:tr>
    </w:tbl>
    <w:p w14:paraId="0407AF07" w14:textId="4C595ADC" w:rsidR="00212229" w:rsidRPr="00FF3A97" w:rsidRDefault="00212229" w:rsidP="00212229">
      <w:pPr>
        <w:rPr>
          <w:rFonts w:ascii="Intel Clear" w:hAnsi="Intel Clear" w:cs="Intel Clear"/>
          <w:sz w:val="22"/>
          <w:szCs w:val="22"/>
        </w:rPr>
      </w:pP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E87A0F" w:rsidRPr="00990F66" w14:paraId="25A9C9BB" w14:textId="77777777" w:rsidTr="00934E5C">
        <w:tc>
          <w:tcPr>
            <w:tcW w:w="9535" w:type="dxa"/>
            <w:shd w:val="clear" w:color="auto" w:fill="1F497D" w:themeFill="text2"/>
          </w:tcPr>
          <w:p w14:paraId="25A9C9BA" w14:textId="2E41B2B8" w:rsidR="00E87A0F" w:rsidRPr="00990F66" w:rsidRDefault="00DB1409"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Demonstration </w:t>
            </w:r>
            <w:r w:rsidR="000C4F06" w:rsidRPr="00990F66">
              <w:rPr>
                <w:rFonts w:ascii="Intel Clear" w:hAnsi="Intel Clear" w:cs="Intel Clear"/>
                <w:color w:val="FFFFFF" w:themeColor="background1"/>
                <w:sz w:val="20"/>
                <w:szCs w:val="20"/>
              </w:rPr>
              <w:t xml:space="preserve">of </w:t>
            </w:r>
            <w:r w:rsidR="00E87A0F" w:rsidRPr="00990F66">
              <w:rPr>
                <w:rFonts w:ascii="Intel Clear" w:hAnsi="Intel Clear" w:cs="Intel Clear"/>
                <w:color w:val="FFFFFF" w:themeColor="background1"/>
                <w:sz w:val="20"/>
                <w:szCs w:val="20"/>
              </w:rPr>
              <w:t xml:space="preserve">Business Contribution </w:t>
            </w:r>
            <w:r w:rsidR="00AE58A1">
              <w:rPr>
                <w:rFonts w:ascii="Intel Clear" w:hAnsi="Intel Clear" w:cs="Intel Clear"/>
                <w:color w:val="FFFFFF" w:themeColor="background1"/>
                <w:sz w:val="20"/>
                <w:szCs w:val="20"/>
              </w:rPr>
              <w:t>at a PE Level</w:t>
            </w:r>
          </w:p>
        </w:tc>
      </w:tr>
      <w:tr w:rsidR="000D65BC" w:rsidRPr="00990F66" w14:paraId="04B4FB11" w14:textId="77777777" w:rsidTr="00F8400C">
        <w:trPr>
          <w:trHeight w:val="2160"/>
        </w:trPr>
        <w:tc>
          <w:tcPr>
            <w:tcW w:w="9535" w:type="dxa"/>
            <w:shd w:val="clear" w:color="auto" w:fill="FFFFFF" w:themeFill="background1"/>
          </w:tcPr>
          <w:p w14:paraId="5C4B2856" w14:textId="77777777" w:rsidR="00FC2BF8" w:rsidRDefault="00FC2BF8" w:rsidP="002F7197">
            <w:pPr>
              <w:rPr>
                <w:rFonts w:ascii="Intel Clear" w:hAnsi="Intel Clear" w:cs="Intel Clear"/>
                <w:sz w:val="20"/>
                <w:szCs w:val="20"/>
              </w:rPr>
            </w:pPr>
            <w:r>
              <w:rPr>
                <w:rFonts w:ascii="Intel Clear" w:hAnsi="Intel Clear" w:cs="Intel Clear"/>
                <w:sz w:val="20"/>
                <w:szCs w:val="20"/>
              </w:rPr>
              <w:t xml:space="preserve">Per is a member of the FTE pathfinding team that I co-manage with Srini Rajagopalan.  Per is currently chartered with 3DIC Hybrid Bonding (HBI) pathfinding, </w:t>
            </w:r>
            <w:proofErr w:type="gramStart"/>
            <w:r>
              <w:rPr>
                <w:rFonts w:ascii="Intel Clear" w:hAnsi="Intel Clear" w:cs="Intel Clear"/>
                <w:sz w:val="20"/>
                <w:szCs w:val="20"/>
              </w:rPr>
              <w:t>reviewing</w:t>
            </w:r>
            <w:proofErr w:type="gramEnd"/>
            <w:r>
              <w:rPr>
                <w:rFonts w:ascii="Intel Clear" w:hAnsi="Intel Clear" w:cs="Intel Clear"/>
                <w:sz w:val="20"/>
                <w:szCs w:val="20"/>
              </w:rPr>
              <w:t xml:space="preserve"> and identifying external ecosystem capabilities that can drive innovation in Intel’s roadmap.  He has identified and demonstrated value for both Block Chain and Machine Learning Inference accelerator products that will benefit from tight pitch/high-density HBI (1-4um pitch from external foundry vs 9um internal) for improved product efficiency when moving from 2D monolithic to 3D disaggregated designs with HBI.  He assembled a team to pioneer 3D place and route technology, delivering 3D PPA capabilities on external EDA tools. defined a Proof-of-Concept test chip to showcase and to characterize HBI </w:t>
            </w:r>
            <w:proofErr w:type="gramStart"/>
            <w:r>
              <w:rPr>
                <w:rFonts w:ascii="Intel Clear" w:hAnsi="Intel Clear" w:cs="Intel Clear"/>
                <w:sz w:val="20"/>
                <w:szCs w:val="20"/>
              </w:rPr>
              <w:t>Technology, and</w:t>
            </w:r>
            <w:proofErr w:type="gramEnd"/>
            <w:r>
              <w:rPr>
                <w:rFonts w:ascii="Intel Clear" w:hAnsi="Intel Clear" w:cs="Intel Clear"/>
                <w:sz w:val="20"/>
                <w:szCs w:val="20"/>
              </w:rPr>
              <w:t xml:space="preserve"> partnered with external foundries to enable fine-pitch HBI technology for the Proof-of-</w:t>
            </w:r>
            <w:proofErr w:type="spellStart"/>
            <w:r>
              <w:rPr>
                <w:rFonts w:ascii="Intel Clear" w:hAnsi="Intel Clear" w:cs="Intel Clear"/>
                <w:sz w:val="20"/>
                <w:szCs w:val="20"/>
              </w:rPr>
              <w:t>Concept.</w:t>
            </w:r>
          </w:p>
          <w:p w14:paraId="12EAB252" w14:textId="77777777" w:rsidR="00FC2BF8" w:rsidRDefault="00FC2BF8" w:rsidP="002F7197">
            <w:pPr>
              <w:rPr>
                <w:rFonts w:ascii="Intel Clear" w:hAnsi="Intel Clear" w:cs="Intel Clear"/>
                <w:sz w:val="20"/>
                <w:szCs w:val="20"/>
              </w:rPr>
            </w:pPr>
            <w:proofErr w:type="spellEnd"/>
          </w:p>
          <w:p w14:paraId="76C4F173" w14:textId="77777777" w:rsidR="00FC2BF8" w:rsidRDefault="00FC2BF8" w:rsidP="002F7197">
            <w:pPr>
              <w:rPr>
                <w:rFonts w:ascii="Intel Clear" w:hAnsi="Intel Clear" w:cs="Intel Clear"/>
                <w:sz w:val="20"/>
                <w:szCs w:val="20"/>
              </w:rPr>
            </w:pPr>
          </w:p>
          <w:p w14:paraId="224765C8" w14:textId="77777777" w:rsidR="00F35581" w:rsidRDefault="00F35581" w:rsidP="002F7197">
            <w:pPr>
              <w:rPr>
                <w:rFonts w:ascii="Intel Clear" w:hAnsi="Intel Clear" w:cs="Intel Clear"/>
                <w:sz w:val="20"/>
                <w:szCs w:val="20"/>
              </w:rPr>
            </w:pPr>
          </w:p>
          <w:p w14:paraId="2A2C6896" w14:textId="7D2C29AA" w:rsidR="001D2117" w:rsidRPr="001D2117" w:rsidRDefault="00BC4C63" w:rsidP="002F7197">
            <w:pPr>
              <w:rPr>
                <w:rFonts w:ascii="Intel Clear" w:hAnsi="Intel Clear" w:cs="Intel Clear"/>
                <w:sz w:val="20"/>
                <w:szCs w:val="20"/>
              </w:rPr>
            </w:pPr>
            <w:r>
              <w:rPr>
                <w:rFonts w:ascii="Intel Clear" w:hAnsi="Intel Clear" w:cs="Intel Clear"/>
                <w:sz w:val="20"/>
                <w:szCs w:val="20"/>
              </w:rPr>
              <w:t xml:space="preserve">Per is a member of the FTE pathfinding team </w:t>
            </w:r>
            <w:r w:rsidR="00846CE0">
              <w:rPr>
                <w:rFonts w:ascii="Intel Clear" w:hAnsi="Intel Clear" w:cs="Intel Clear"/>
                <w:sz w:val="20"/>
                <w:szCs w:val="20"/>
              </w:rPr>
              <w:t xml:space="preserve">that I co-manage with Srini Rajagopalan.  </w:t>
            </w:r>
            <w:r w:rsidR="00DA684A">
              <w:rPr>
                <w:rFonts w:ascii="Intel Clear" w:hAnsi="Intel Clear" w:cs="Intel Clear"/>
                <w:sz w:val="20"/>
                <w:szCs w:val="20"/>
              </w:rPr>
              <w:t xml:space="preserve">Per is currently chartered with </w:t>
            </w:r>
            <w:r w:rsidR="001F0C71">
              <w:rPr>
                <w:rFonts w:ascii="Intel Clear" w:hAnsi="Intel Clear" w:cs="Intel Clear"/>
                <w:sz w:val="20"/>
                <w:szCs w:val="20"/>
              </w:rPr>
              <w:t>3DIC Hybrid Bonding</w:t>
            </w:r>
            <w:r w:rsidR="00587AC9">
              <w:rPr>
                <w:rFonts w:ascii="Intel Clear" w:hAnsi="Intel Clear" w:cs="Intel Clear"/>
                <w:sz w:val="20"/>
                <w:szCs w:val="20"/>
              </w:rPr>
              <w:t xml:space="preserve"> (HBI)</w:t>
            </w:r>
            <w:r w:rsidR="001F0C71">
              <w:rPr>
                <w:rFonts w:ascii="Intel Clear" w:hAnsi="Intel Clear" w:cs="Intel Clear"/>
                <w:sz w:val="20"/>
                <w:szCs w:val="20"/>
              </w:rPr>
              <w:t xml:space="preserve"> pathfinding</w:t>
            </w:r>
            <w:r w:rsidR="00D429FB">
              <w:rPr>
                <w:rFonts w:ascii="Intel Clear" w:hAnsi="Intel Clear" w:cs="Intel Clear"/>
                <w:sz w:val="20"/>
                <w:szCs w:val="20"/>
              </w:rPr>
              <w:t xml:space="preserve">, reviewing </w:t>
            </w:r>
            <w:r w:rsidR="00B6091E">
              <w:rPr>
                <w:rFonts w:ascii="Intel Clear" w:hAnsi="Intel Clear" w:cs="Intel Clear"/>
                <w:sz w:val="20"/>
                <w:szCs w:val="20"/>
              </w:rPr>
              <w:t xml:space="preserve">and identifying </w:t>
            </w:r>
            <w:r w:rsidR="00D429FB">
              <w:rPr>
                <w:rFonts w:ascii="Intel Clear" w:hAnsi="Intel Clear" w:cs="Intel Clear"/>
                <w:sz w:val="20"/>
                <w:szCs w:val="20"/>
              </w:rPr>
              <w:t>external ecosystem capabilities</w:t>
            </w:r>
            <w:r w:rsidR="00B6091E">
              <w:rPr>
                <w:rFonts w:ascii="Intel Clear" w:hAnsi="Intel Clear" w:cs="Intel Clear"/>
                <w:sz w:val="20"/>
                <w:szCs w:val="20"/>
              </w:rPr>
              <w:t xml:space="preserve"> that can </w:t>
            </w:r>
            <w:r w:rsidR="005674B3">
              <w:rPr>
                <w:rFonts w:ascii="Intel Clear" w:hAnsi="Intel Clear" w:cs="Intel Clear"/>
                <w:sz w:val="20"/>
                <w:szCs w:val="20"/>
              </w:rPr>
              <w:t>drive innovation in</w:t>
            </w:r>
            <w:r w:rsidR="00B6091E">
              <w:rPr>
                <w:rFonts w:ascii="Intel Clear" w:hAnsi="Intel Clear" w:cs="Intel Clear"/>
                <w:sz w:val="20"/>
                <w:szCs w:val="20"/>
              </w:rPr>
              <w:t xml:space="preserve"> Intel’s roadmap.</w:t>
            </w:r>
            <w:r w:rsidR="001F0C71">
              <w:rPr>
                <w:rFonts w:ascii="Intel Clear" w:hAnsi="Intel Clear" w:cs="Intel Clear"/>
                <w:sz w:val="20"/>
                <w:szCs w:val="20"/>
              </w:rPr>
              <w:t xml:space="preserve">  He has</w:t>
            </w:r>
            <w:r w:rsidR="00711C17">
              <w:rPr>
                <w:rFonts w:ascii="Intel Clear" w:hAnsi="Intel Clear" w:cs="Intel Clear"/>
                <w:sz w:val="20"/>
                <w:szCs w:val="20"/>
              </w:rPr>
              <w:t xml:space="preserve"> identified </w:t>
            </w:r>
            <w:r w:rsidR="00646121">
              <w:rPr>
                <w:rFonts w:ascii="Intel Clear" w:hAnsi="Intel Clear" w:cs="Intel Clear"/>
                <w:sz w:val="20"/>
                <w:szCs w:val="20"/>
              </w:rPr>
              <w:t xml:space="preserve">and demonstrated value for </w:t>
            </w:r>
            <w:r w:rsidR="00EE4765">
              <w:rPr>
                <w:rFonts w:ascii="Intel Clear" w:hAnsi="Intel Clear" w:cs="Intel Clear"/>
                <w:sz w:val="20"/>
                <w:szCs w:val="20"/>
              </w:rPr>
              <w:t xml:space="preserve">both </w:t>
            </w:r>
            <w:r w:rsidR="00646121">
              <w:rPr>
                <w:rFonts w:ascii="Intel Clear" w:hAnsi="Intel Clear" w:cs="Intel Clear"/>
                <w:sz w:val="20"/>
                <w:szCs w:val="20"/>
              </w:rPr>
              <w:t>Block Chain and Machine Learning Inference accelerator</w:t>
            </w:r>
            <w:r w:rsidR="00EE4765">
              <w:rPr>
                <w:rFonts w:ascii="Intel Clear" w:hAnsi="Intel Clear" w:cs="Intel Clear"/>
                <w:sz w:val="20"/>
                <w:szCs w:val="20"/>
              </w:rPr>
              <w:t xml:space="preserve"> products that will benefit from </w:t>
            </w:r>
            <w:r w:rsidR="00C71160">
              <w:rPr>
                <w:rFonts w:ascii="Intel Clear" w:hAnsi="Intel Clear" w:cs="Intel Clear"/>
                <w:sz w:val="20"/>
                <w:szCs w:val="20"/>
              </w:rPr>
              <w:t xml:space="preserve">tight pitch/high-density </w:t>
            </w:r>
            <w:r w:rsidR="00587AC9">
              <w:rPr>
                <w:rFonts w:ascii="Intel Clear" w:hAnsi="Intel Clear" w:cs="Intel Clear"/>
                <w:sz w:val="20"/>
                <w:szCs w:val="20"/>
              </w:rPr>
              <w:t>HBI</w:t>
            </w:r>
            <w:r w:rsidR="00C71160">
              <w:rPr>
                <w:rFonts w:ascii="Intel Clear" w:hAnsi="Intel Clear" w:cs="Intel Clear"/>
                <w:sz w:val="20"/>
                <w:szCs w:val="20"/>
              </w:rPr>
              <w:t xml:space="preserve"> </w:t>
            </w:r>
            <w:r w:rsidR="005C108A">
              <w:rPr>
                <w:rFonts w:ascii="Intel Clear" w:hAnsi="Intel Clear" w:cs="Intel Clear"/>
                <w:sz w:val="20"/>
                <w:szCs w:val="20"/>
              </w:rPr>
              <w:t>(1-4um pitch</w:t>
            </w:r>
            <w:r w:rsidR="00F75DF8">
              <w:rPr>
                <w:rFonts w:ascii="Intel Clear" w:hAnsi="Intel Clear" w:cs="Intel Clear"/>
                <w:sz w:val="20"/>
                <w:szCs w:val="20"/>
              </w:rPr>
              <w:t xml:space="preserve"> from external foundry vs 9um internal) </w:t>
            </w:r>
            <w:r w:rsidR="00C71160">
              <w:rPr>
                <w:rFonts w:ascii="Intel Clear" w:hAnsi="Intel Clear" w:cs="Intel Clear"/>
                <w:sz w:val="20"/>
                <w:szCs w:val="20"/>
              </w:rPr>
              <w:t xml:space="preserve">for improved </w:t>
            </w:r>
            <w:r w:rsidR="00FD7620">
              <w:rPr>
                <w:rFonts w:ascii="Intel Clear" w:hAnsi="Intel Clear" w:cs="Intel Clear"/>
                <w:sz w:val="20"/>
                <w:szCs w:val="20"/>
              </w:rPr>
              <w:t xml:space="preserve">product efficiency when moving from 2D monolithic to 3D disaggregated designs with HBI.  </w:t>
            </w:r>
            <w:r w:rsidR="00E51519">
              <w:rPr>
                <w:rFonts w:ascii="Intel Clear" w:hAnsi="Intel Clear" w:cs="Intel Clear"/>
                <w:sz w:val="20"/>
                <w:szCs w:val="20"/>
              </w:rPr>
              <w:t xml:space="preserve">He </w:t>
            </w:r>
            <w:r w:rsidR="00D723B8">
              <w:rPr>
                <w:rFonts w:ascii="Intel Clear" w:hAnsi="Intel Clear" w:cs="Intel Clear"/>
                <w:sz w:val="20"/>
                <w:szCs w:val="20"/>
              </w:rPr>
              <w:t>assembled a team to pioneer 3D place and route technology</w:t>
            </w:r>
            <w:r w:rsidR="00795B3E">
              <w:rPr>
                <w:rFonts w:ascii="Intel Clear" w:hAnsi="Intel Clear" w:cs="Intel Clear"/>
                <w:sz w:val="20"/>
                <w:szCs w:val="20"/>
              </w:rPr>
              <w:t xml:space="preserve">, </w:t>
            </w:r>
            <w:r w:rsidR="00910CE3">
              <w:rPr>
                <w:rFonts w:ascii="Intel Clear" w:hAnsi="Intel Clear" w:cs="Intel Clear"/>
                <w:sz w:val="20"/>
                <w:szCs w:val="20"/>
              </w:rPr>
              <w:t xml:space="preserve">delivering </w:t>
            </w:r>
            <w:r w:rsidR="00542F98">
              <w:rPr>
                <w:rFonts w:ascii="Intel Clear" w:hAnsi="Intel Clear" w:cs="Intel Clear"/>
                <w:sz w:val="20"/>
                <w:szCs w:val="20"/>
              </w:rPr>
              <w:t xml:space="preserve">3D PPA </w:t>
            </w:r>
            <w:r w:rsidR="00910CE3">
              <w:rPr>
                <w:rFonts w:ascii="Intel Clear" w:hAnsi="Intel Clear" w:cs="Intel Clear"/>
                <w:sz w:val="20"/>
                <w:szCs w:val="20"/>
              </w:rPr>
              <w:t>capabilities on external EDA tools</w:t>
            </w:r>
            <w:r w:rsidR="00542F98">
              <w:rPr>
                <w:rFonts w:ascii="Intel Clear" w:hAnsi="Intel Clear" w:cs="Intel Clear"/>
                <w:sz w:val="20"/>
                <w:szCs w:val="20"/>
              </w:rPr>
              <w:t>.</w:t>
            </w:r>
            <w:r w:rsidR="00DE4159">
              <w:rPr>
                <w:rFonts w:ascii="Intel Clear" w:hAnsi="Intel Clear" w:cs="Intel Clear"/>
                <w:sz w:val="20"/>
                <w:szCs w:val="20"/>
              </w:rPr>
              <w:t xml:space="preserve"> </w:t>
            </w:r>
            <w:r w:rsidR="00647586">
              <w:rPr>
                <w:rFonts w:ascii="Intel Clear" w:hAnsi="Intel Clear" w:cs="Intel Clear"/>
                <w:sz w:val="20"/>
                <w:szCs w:val="20"/>
              </w:rPr>
              <w:t xml:space="preserve">defined a Proof-of-Concept </w:t>
            </w:r>
            <w:r w:rsidR="00EB6174">
              <w:rPr>
                <w:rFonts w:ascii="Intel Clear" w:hAnsi="Intel Clear" w:cs="Intel Clear"/>
                <w:sz w:val="20"/>
                <w:szCs w:val="20"/>
              </w:rPr>
              <w:t xml:space="preserve">test chip </w:t>
            </w:r>
            <w:r w:rsidR="00647586">
              <w:rPr>
                <w:rFonts w:ascii="Intel Clear" w:hAnsi="Intel Clear" w:cs="Intel Clear"/>
                <w:sz w:val="20"/>
                <w:szCs w:val="20"/>
              </w:rPr>
              <w:t>to showcase</w:t>
            </w:r>
            <w:r w:rsidR="00E51519">
              <w:rPr>
                <w:rFonts w:ascii="Intel Clear" w:hAnsi="Intel Clear" w:cs="Intel Clear"/>
                <w:sz w:val="20"/>
                <w:szCs w:val="20"/>
              </w:rPr>
              <w:t xml:space="preserve"> </w:t>
            </w:r>
            <w:r w:rsidR="00A61193">
              <w:rPr>
                <w:rFonts w:ascii="Intel Clear" w:hAnsi="Intel Clear" w:cs="Intel Clear"/>
                <w:sz w:val="20"/>
                <w:szCs w:val="20"/>
              </w:rPr>
              <w:t>and to characterize</w:t>
            </w:r>
            <w:r w:rsidR="00F1135D">
              <w:rPr>
                <w:rFonts w:ascii="Intel Clear" w:hAnsi="Intel Clear" w:cs="Intel Clear"/>
                <w:sz w:val="20"/>
                <w:szCs w:val="20"/>
              </w:rPr>
              <w:t xml:space="preserve"> </w:t>
            </w:r>
            <w:r w:rsidR="00E25763">
              <w:rPr>
                <w:rFonts w:ascii="Intel Clear" w:hAnsi="Intel Clear" w:cs="Intel Clear"/>
                <w:sz w:val="20"/>
                <w:szCs w:val="20"/>
              </w:rPr>
              <w:t>H</w:t>
            </w:r>
            <w:r w:rsidR="00587AC9">
              <w:rPr>
                <w:rFonts w:ascii="Intel Clear" w:hAnsi="Intel Clear" w:cs="Intel Clear"/>
                <w:sz w:val="20"/>
                <w:szCs w:val="20"/>
              </w:rPr>
              <w:t>BI</w:t>
            </w:r>
            <w:r w:rsidR="00E25763">
              <w:rPr>
                <w:rFonts w:ascii="Intel Clear" w:hAnsi="Intel Clear" w:cs="Intel Clear"/>
                <w:sz w:val="20"/>
                <w:szCs w:val="20"/>
              </w:rPr>
              <w:t xml:space="preserve"> Technology</w:t>
            </w:r>
            <w:r w:rsidR="00EB6174">
              <w:rPr>
                <w:rFonts w:ascii="Intel Clear" w:hAnsi="Intel Clear" w:cs="Intel Clear"/>
                <w:sz w:val="20"/>
                <w:szCs w:val="20"/>
              </w:rPr>
              <w:t>,</w:t>
            </w:r>
            <w:r w:rsidR="00DE4159">
              <w:rPr>
                <w:rFonts w:ascii="Intel Clear" w:hAnsi="Intel Clear" w:cs="Intel Clear"/>
                <w:sz w:val="20"/>
                <w:szCs w:val="20"/>
              </w:rPr>
              <w:t xml:space="preserve"> </w:t>
            </w:r>
            <w:r w:rsidR="00EB6174">
              <w:rPr>
                <w:rFonts w:ascii="Intel Clear" w:hAnsi="Intel Clear" w:cs="Intel Clear"/>
                <w:sz w:val="20"/>
                <w:szCs w:val="20"/>
              </w:rPr>
              <w:t>and</w:t>
            </w:r>
            <w:r w:rsidR="001D5D86">
              <w:rPr>
                <w:rFonts w:ascii="Intel Clear" w:hAnsi="Intel Clear" w:cs="Intel Clear"/>
                <w:sz w:val="20"/>
                <w:szCs w:val="20"/>
              </w:rPr>
              <w:t xml:space="preserve"> partnered with external foundries to </w:t>
            </w:r>
            <w:r w:rsidR="00DE4159">
              <w:rPr>
                <w:rFonts w:ascii="Intel Clear" w:hAnsi="Intel Clear" w:cs="Intel Clear"/>
                <w:sz w:val="20"/>
                <w:szCs w:val="20"/>
              </w:rPr>
              <w:t xml:space="preserve">enable </w:t>
            </w:r>
            <w:r w:rsidR="00DD6316">
              <w:rPr>
                <w:rFonts w:ascii="Intel Clear" w:hAnsi="Intel Clear" w:cs="Intel Clear"/>
                <w:sz w:val="20"/>
                <w:szCs w:val="20"/>
              </w:rPr>
              <w:t>fine-pitch HBI technology</w:t>
            </w:r>
            <w:r w:rsidR="007A7239">
              <w:rPr>
                <w:rFonts w:ascii="Intel Clear" w:hAnsi="Intel Clear" w:cs="Intel Clear"/>
                <w:sz w:val="20"/>
                <w:szCs w:val="20"/>
              </w:rPr>
              <w:t xml:space="preserve"> for the Proof-of-Concept.</w:t>
            </w:r>
          </w:p>
        </w:tc>
      </w:tr>
      <w:tr w:rsidR="00934E5C" w:rsidRPr="00990F66" w14:paraId="2A52D07D" w14:textId="77777777" w:rsidTr="00934E5C">
        <w:tc>
          <w:tcPr>
            <w:tcW w:w="9535" w:type="dxa"/>
            <w:shd w:val="clear" w:color="auto" w:fill="1F497D" w:themeFill="text2"/>
          </w:tcPr>
          <w:p w14:paraId="495A5A9B" w14:textId="463F3988" w:rsidR="00934E5C" w:rsidRPr="00990F66" w:rsidRDefault="00067C0D"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Demonstration of the Technical Readiness Indicators</w:t>
            </w:r>
          </w:p>
        </w:tc>
      </w:tr>
      <w:tr w:rsidR="00934E5C" w:rsidRPr="00990F66" w14:paraId="09E02F06" w14:textId="77777777" w:rsidTr="00F8400C">
        <w:trPr>
          <w:trHeight w:val="2016"/>
        </w:trPr>
        <w:tc>
          <w:tcPr>
            <w:tcW w:w="9535" w:type="dxa"/>
            <w:shd w:val="clear" w:color="auto" w:fill="auto"/>
          </w:tcPr>
          <w:p w14:paraId="3F27E738" w14:textId="26D9EA43" w:rsidR="00934E5C" w:rsidRDefault="00934E5C" w:rsidP="00D336DE">
            <w:pPr>
              <w:rPr>
                <w:rFonts w:ascii="Intel Clear" w:hAnsi="Intel Clear" w:cs="Intel Clear"/>
                <w:sz w:val="20"/>
                <w:szCs w:val="20"/>
              </w:rPr>
            </w:pPr>
            <w:r w:rsidRPr="00990F66">
              <w:rPr>
                <w:rFonts w:ascii="Intel Clear" w:hAnsi="Intel Clear" w:cs="Intel Clear"/>
                <w:sz w:val="20"/>
                <w:szCs w:val="20"/>
              </w:rPr>
              <w:t>Expertise</w:t>
            </w:r>
            <w:r w:rsidR="00D336DE" w:rsidRPr="00990F66">
              <w:rPr>
                <w:rFonts w:ascii="Intel Clear" w:hAnsi="Intel Clear" w:cs="Intel Clear"/>
                <w:sz w:val="20"/>
                <w:szCs w:val="20"/>
              </w:rPr>
              <w:t>:</w:t>
            </w:r>
          </w:p>
          <w:p w14:paraId="184E2B4F" w14:textId="178754E5" w:rsidR="00AB04EE" w:rsidRPr="00AF21B8" w:rsidRDefault="001E4270" w:rsidP="00AF21B8">
            <w:pPr>
              <w:pStyle w:val="ListParagraph"/>
              <w:numPr>
                <w:ilvl w:val="0"/>
                <w:numId w:val="23"/>
              </w:numPr>
              <w:rPr>
                <w:rFonts w:ascii="Intel Clear" w:hAnsi="Intel Clear" w:cs="Intel Clear"/>
                <w:i/>
                <w:iCs/>
                <w:sz w:val="20"/>
                <w:szCs w:val="20"/>
              </w:rPr>
            </w:pPr>
            <w:r>
              <w:rPr>
                <w:rFonts w:ascii="Intel Clear" w:hAnsi="Intel Clear" w:cs="Intel Clear"/>
                <w:sz w:val="20"/>
                <w:szCs w:val="20"/>
              </w:rPr>
              <w:t xml:space="preserve"> </w:t>
            </w:r>
            <w:r w:rsidR="00670CAB">
              <w:rPr>
                <w:rFonts w:ascii="Intel Clear" w:hAnsi="Intel Clear" w:cs="Intel Clear"/>
                <w:sz w:val="20"/>
                <w:szCs w:val="20"/>
              </w:rPr>
              <w:t xml:space="preserve">Per has demonstrated the ability to </w:t>
            </w:r>
            <w:r w:rsidR="00856BA0">
              <w:rPr>
                <w:rFonts w:ascii="Intel Clear" w:hAnsi="Intel Clear" w:cs="Intel Clear"/>
                <w:sz w:val="20"/>
                <w:szCs w:val="20"/>
              </w:rPr>
              <w:t>understand the technology and applicability of Hybrid Bond</w:t>
            </w:r>
            <w:r w:rsidR="00210D5A">
              <w:rPr>
                <w:rFonts w:ascii="Intel Clear" w:hAnsi="Intel Clear" w:cs="Intel Clear"/>
                <w:sz w:val="20"/>
                <w:szCs w:val="20"/>
              </w:rPr>
              <w:t>ing to Intel’s roadmap.  He has identified three swim lanes of Hybrid Bonding</w:t>
            </w:r>
            <w:r w:rsidR="005A185A">
              <w:rPr>
                <w:rFonts w:ascii="Intel Clear" w:hAnsi="Intel Clear" w:cs="Intel Clear"/>
                <w:sz w:val="20"/>
                <w:szCs w:val="20"/>
              </w:rPr>
              <w:t xml:space="preserve">, memory-on-logic, logic-on-logic, and DCAP-on-logic, </w:t>
            </w:r>
            <w:r w:rsidR="002609F7">
              <w:rPr>
                <w:rFonts w:ascii="Intel Clear" w:hAnsi="Intel Clear" w:cs="Intel Clear"/>
                <w:sz w:val="20"/>
                <w:szCs w:val="20"/>
              </w:rPr>
              <w:t xml:space="preserve">utilizing his design flow and </w:t>
            </w:r>
            <w:r w:rsidR="00643FAF">
              <w:rPr>
                <w:rFonts w:ascii="Intel Clear" w:hAnsi="Intel Clear" w:cs="Intel Clear"/>
                <w:sz w:val="20"/>
                <w:szCs w:val="20"/>
              </w:rPr>
              <w:t>EDA background to</w:t>
            </w:r>
            <w:r w:rsidR="00454236">
              <w:rPr>
                <w:rFonts w:ascii="Intel Clear" w:hAnsi="Intel Clear" w:cs="Intel Clear"/>
                <w:sz w:val="20"/>
                <w:szCs w:val="20"/>
              </w:rPr>
              <w:t xml:space="preserve"> lead a working group to </w:t>
            </w:r>
            <w:r w:rsidR="001727E5">
              <w:rPr>
                <w:rFonts w:ascii="Intel Clear" w:hAnsi="Intel Clear" w:cs="Intel Clear"/>
                <w:sz w:val="20"/>
                <w:szCs w:val="20"/>
              </w:rPr>
              <w:t>develop</w:t>
            </w:r>
            <w:r w:rsidR="00643FAF">
              <w:rPr>
                <w:rFonts w:ascii="Intel Clear" w:hAnsi="Intel Clear" w:cs="Intel Clear"/>
                <w:sz w:val="20"/>
                <w:szCs w:val="20"/>
              </w:rPr>
              <w:t xml:space="preserve"> flo</w:t>
            </w:r>
            <w:r w:rsidR="001727E5">
              <w:rPr>
                <w:rFonts w:ascii="Intel Clear" w:hAnsi="Intel Clear" w:cs="Intel Clear"/>
                <w:sz w:val="20"/>
                <w:szCs w:val="20"/>
              </w:rPr>
              <w:t>w</w:t>
            </w:r>
            <w:r w:rsidR="00643FAF">
              <w:rPr>
                <w:rFonts w:ascii="Intel Clear" w:hAnsi="Intel Clear" w:cs="Intel Clear"/>
                <w:sz w:val="20"/>
                <w:szCs w:val="20"/>
              </w:rPr>
              <w:t xml:space="preserve">s for </w:t>
            </w:r>
            <w:r w:rsidR="00862B25">
              <w:rPr>
                <w:rFonts w:ascii="Intel Clear" w:hAnsi="Intel Clear" w:cs="Intel Clear"/>
                <w:sz w:val="20"/>
                <w:szCs w:val="20"/>
              </w:rPr>
              <w:t>value proposition</w:t>
            </w:r>
            <w:r w:rsidR="00847EB5">
              <w:rPr>
                <w:rFonts w:ascii="Intel Clear" w:hAnsi="Intel Clear" w:cs="Intel Clear"/>
                <w:sz w:val="20"/>
                <w:szCs w:val="20"/>
              </w:rPr>
              <w:t xml:space="preserve"> analysis</w:t>
            </w:r>
            <w:r w:rsidR="00862B25">
              <w:rPr>
                <w:rFonts w:ascii="Intel Clear" w:hAnsi="Intel Clear" w:cs="Intel Clear"/>
                <w:sz w:val="20"/>
                <w:szCs w:val="20"/>
              </w:rPr>
              <w:t xml:space="preserve"> and 3D disaggregation PPA</w:t>
            </w:r>
            <w:r w:rsidR="00C17E3E">
              <w:rPr>
                <w:rFonts w:ascii="Intel Clear" w:hAnsi="Intel Clear" w:cs="Intel Clear"/>
                <w:sz w:val="20"/>
                <w:szCs w:val="20"/>
              </w:rPr>
              <w:t>.</w:t>
            </w:r>
            <w:r w:rsidR="00862B25">
              <w:rPr>
                <w:rFonts w:ascii="Intel Clear" w:hAnsi="Intel Clear" w:cs="Intel Clear"/>
                <w:sz w:val="20"/>
                <w:szCs w:val="20"/>
              </w:rPr>
              <w:t xml:space="preserve">  </w:t>
            </w:r>
            <w:r w:rsidR="00C17E3E">
              <w:rPr>
                <w:rFonts w:ascii="Intel Clear" w:hAnsi="Intel Clear" w:cs="Intel Clear"/>
                <w:sz w:val="20"/>
                <w:szCs w:val="20"/>
              </w:rPr>
              <w:t>This has opened the technology to</w:t>
            </w:r>
            <w:r w:rsidR="002C1FBF">
              <w:rPr>
                <w:rFonts w:ascii="Intel Clear" w:hAnsi="Intel Clear" w:cs="Intel Clear"/>
                <w:sz w:val="20"/>
                <w:szCs w:val="20"/>
              </w:rPr>
              <w:t xml:space="preserve"> AXG</w:t>
            </w:r>
            <w:r w:rsidR="00707D1D">
              <w:rPr>
                <w:rFonts w:ascii="Intel Clear" w:hAnsi="Intel Clear" w:cs="Intel Clear"/>
                <w:sz w:val="20"/>
                <w:szCs w:val="20"/>
              </w:rPr>
              <w:t xml:space="preserve"> </w:t>
            </w:r>
            <w:r w:rsidR="00AA7387">
              <w:rPr>
                <w:rFonts w:ascii="Intel Clear" w:hAnsi="Intel Clear" w:cs="Intel Clear"/>
                <w:sz w:val="20"/>
                <w:szCs w:val="20"/>
              </w:rPr>
              <w:t xml:space="preserve">and server products </w:t>
            </w:r>
            <w:r w:rsidR="00707D1D">
              <w:rPr>
                <w:rFonts w:ascii="Intel Clear" w:hAnsi="Intel Clear" w:cs="Intel Clear"/>
                <w:sz w:val="20"/>
                <w:szCs w:val="20"/>
              </w:rPr>
              <w:t xml:space="preserve">where fine-pitch hybrid bonding is required to enable the dense </w:t>
            </w:r>
            <w:r w:rsidR="00977023">
              <w:rPr>
                <w:rFonts w:ascii="Intel Clear" w:hAnsi="Intel Clear" w:cs="Intel Clear"/>
                <w:sz w:val="20"/>
                <w:szCs w:val="20"/>
              </w:rPr>
              <w:t>logic</w:t>
            </w:r>
            <w:r w:rsidR="000B379A">
              <w:rPr>
                <w:rFonts w:ascii="Intel Clear" w:hAnsi="Intel Clear" w:cs="Intel Clear"/>
                <w:sz w:val="20"/>
                <w:szCs w:val="20"/>
              </w:rPr>
              <w:t xml:space="preserve">-on-logic </w:t>
            </w:r>
            <w:r w:rsidR="00977023">
              <w:rPr>
                <w:rFonts w:ascii="Intel Clear" w:hAnsi="Intel Clear" w:cs="Intel Clear"/>
                <w:sz w:val="20"/>
                <w:szCs w:val="20"/>
              </w:rPr>
              <w:t xml:space="preserve">connections of Block Chain </w:t>
            </w:r>
            <w:r w:rsidR="00AA7387">
              <w:rPr>
                <w:rFonts w:ascii="Intel Clear" w:hAnsi="Intel Clear" w:cs="Intel Clear"/>
                <w:sz w:val="20"/>
                <w:szCs w:val="20"/>
              </w:rPr>
              <w:t>and</w:t>
            </w:r>
            <w:r w:rsidR="00C34EE4">
              <w:rPr>
                <w:rFonts w:ascii="Intel Clear" w:hAnsi="Intel Clear" w:cs="Intel Clear"/>
                <w:sz w:val="20"/>
                <w:szCs w:val="20"/>
              </w:rPr>
              <w:t xml:space="preserve"> memory-on-logic</w:t>
            </w:r>
            <w:r w:rsidR="00134B27">
              <w:rPr>
                <w:rFonts w:ascii="Intel Clear" w:hAnsi="Intel Clear" w:cs="Intel Clear"/>
                <w:sz w:val="20"/>
                <w:szCs w:val="20"/>
              </w:rPr>
              <w:t xml:space="preserve"> connections of </w:t>
            </w:r>
            <w:r w:rsidR="00AA7387">
              <w:rPr>
                <w:rFonts w:ascii="Intel Clear" w:hAnsi="Intel Clear" w:cs="Intel Clear"/>
                <w:sz w:val="20"/>
                <w:szCs w:val="20"/>
              </w:rPr>
              <w:t xml:space="preserve">Machine </w:t>
            </w:r>
            <w:r w:rsidR="00942D88">
              <w:rPr>
                <w:rFonts w:ascii="Intel Clear" w:hAnsi="Intel Clear" w:cs="Intel Clear"/>
                <w:sz w:val="20"/>
                <w:szCs w:val="20"/>
              </w:rPr>
              <w:t>L</w:t>
            </w:r>
            <w:r w:rsidR="00AA7387">
              <w:rPr>
                <w:rFonts w:ascii="Intel Clear" w:hAnsi="Intel Clear" w:cs="Intel Clear"/>
                <w:sz w:val="20"/>
                <w:szCs w:val="20"/>
              </w:rPr>
              <w:t xml:space="preserve">earning </w:t>
            </w:r>
            <w:r w:rsidR="00134B27">
              <w:rPr>
                <w:rFonts w:ascii="Intel Clear" w:hAnsi="Intel Clear" w:cs="Intel Clear"/>
                <w:sz w:val="20"/>
                <w:szCs w:val="20"/>
              </w:rPr>
              <w:t xml:space="preserve">inference </w:t>
            </w:r>
            <w:r w:rsidR="00AA7387">
              <w:rPr>
                <w:rFonts w:ascii="Intel Clear" w:hAnsi="Intel Clear" w:cs="Intel Clear"/>
                <w:sz w:val="20"/>
                <w:szCs w:val="20"/>
              </w:rPr>
              <w:t>acce</w:t>
            </w:r>
            <w:r w:rsidR="00942D88">
              <w:rPr>
                <w:rFonts w:ascii="Intel Clear" w:hAnsi="Intel Clear" w:cs="Intel Clear"/>
                <w:sz w:val="20"/>
                <w:szCs w:val="20"/>
              </w:rPr>
              <w:t>le</w:t>
            </w:r>
            <w:r w:rsidR="00AA7387">
              <w:rPr>
                <w:rFonts w:ascii="Intel Clear" w:hAnsi="Intel Clear" w:cs="Intel Clear"/>
                <w:sz w:val="20"/>
                <w:szCs w:val="20"/>
              </w:rPr>
              <w:t>rators.</w:t>
            </w:r>
            <w:r w:rsidR="00325195">
              <w:rPr>
                <w:rFonts w:ascii="Intel Clear" w:hAnsi="Intel Clear" w:cs="Intel Clear"/>
                <w:sz w:val="20"/>
                <w:szCs w:val="20"/>
              </w:rPr>
              <w:t xml:space="preserve"> </w:t>
            </w:r>
          </w:p>
        </w:tc>
      </w:tr>
      <w:tr w:rsidR="00934E5C" w:rsidRPr="00990F66" w14:paraId="082B79E5" w14:textId="77777777" w:rsidTr="00F8400C">
        <w:trPr>
          <w:trHeight w:val="2016"/>
        </w:trPr>
        <w:tc>
          <w:tcPr>
            <w:tcW w:w="9535" w:type="dxa"/>
            <w:shd w:val="clear" w:color="auto" w:fill="auto"/>
          </w:tcPr>
          <w:p w14:paraId="72255006" w14:textId="10FCD5C6" w:rsidR="00934E5C" w:rsidRDefault="003712C7" w:rsidP="00D336DE">
            <w:pPr>
              <w:rPr>
                <w:rFonts w:ascii="Intel Clear" w:hAnsi="Intel Clear" w:cs="Intel Clear"/>
                <w:sz w:val="20"/>
                <w:szCs w:val="20"/>
              </w:rPr>
            </w:pPr>
            <w:r w:rsidRPr="00990F66">
              <w:rPr>
                <w:rFonts w:ascii="Intel Clear" w:hAnsi="Intel Clear" w:cs="Intel Clear"/>
                <w:sz w:val="20"/>
                <w:szCs w:val="20"/>
              </w:rPr>
              <w:lastRenderedPageBreak/>
              <w:t>Leadership</w:t>
            </w:r>
            <w:r w:rsidR="00D336DE" w:rsidRPr="00990F66">
              <w:rPr>
                <w:rFonts w:ascii="Intel Clear" w:hAnsi="Intel Clear" w:cs="Intel Clear"/>
                <w:sz w:val="20"/>
                <w:szCs w:val="20"/>
              </w:rPr>
              <w:t>:</w:t>
            </w:r>
          </w:p>
          <w:p w14:paraId="46CC3090" w14:textId="3C94A29D" w:rsidR="00D62F18" w:rsidRDefault="00D62F18" w:rsidP="00333444">
            <w:pPr>
              <w:pStyle w:val="ListParagraph"/>
              <w:numPr>
                <w:ilvl w:val="0"/>
                <w:numId w:val="23"/>
              </w:numPr>
              <w:rPr>
                <w:rFonts w:ascii="Intel Clear" w:hAnsi="Intel Clear" w:cs="Intel Clear"/>
                <w:sz w:val="20"/>
                <w:szCs w:val="20"/>
              </w:rPr>
            </w:pPr>
            <w:r>
              <w:rPr>
                <w:rFonts w:ascii="Intel Clear" w:hAnsi="Intel Clear" w:cs="Intel Clear"/>
                <w:sz w:val="20"/>
                <w:szCs w:val="20"/>
              </w:rPr>
              <w:t xml:space="preserve">Per has assembled and led </w:t>
            </w:r>
            <w:r w:rsidR="00FF367E">
              <w:rPr>
                <w:rFonts w:ascii="Intel Clear" w:hAnsi="Intel Clear" w:cs="Intel Clear"/>
                <w:sz w:val="20"/>
                <w:szCs w:val="20"/>
              </w:rPr>
              <w:t>two working groups</w:t>
            </w:r>
            <w:r w:rsidR="00137169">
              <w:rPr>
                <w:rFonts w:ascii="Intel Clear" w:hAnsi="Intel Clear" w:cs="Intel Clear"/>
                <w:sz w:val="20"/>
                <w:szCs w:val="20"/>
              </w:rPr>
              <w:t xml:space="preserve"> (WG)</w:t>
            </w:r>
            <w:r w:rsidR="00FF367E">
              <w:rPr>
                <w:rFonts w:ascii="Intel Clear" w:hAnsi="Intel Clear" w:cs="Intel Clear"/>
                <w:sz w:val="20"/>
                <w:szCs w:val="20"/>
              </w:rPr>
              <w:t xml:space="preserve"> for 3DIC HBI, partnering across orgs with</w:t>
            </w:r>
            <w:r w:rsidR="002964E3">
              <w:rPr>
                <w:rFonts w:ascii="Intel Clear" w:hAnsi="Intel Clear" w:cs="Intel Clear"/>
                <w:sz w:val="20"/>
                <w:szCs w:val="20"/>
              </w:rPr>
              <w:t xml:space="preserve"> BU design teams, Intel Labs architects</w:t>
            </w:r>
            <w:r w:rsidR="00E8436A">
              <w:rPr>
                <w:rFonts w:ascii="Intel Clear" w:hAnsi="Intel Clear" w:cs="Intel Clear"/>
                <w:sz w:val="20"/>
                <w:szCs w:val="20"/>
              </w:rPr>
              <w:t xml:space="preserve">, PESG flow experts, and </w:t>
            </w:r>
            <w:r w:rsidR="001676A5">
              <w:rPr>
                <w:rFonts w:ascii="Intel Clear" w:hAnsi="Intel Clear" w:cs="Intel Clear"/>
                <w:sz w:val="20"/>
                <w:szCs w:val="20"/>
              </w:rPr>
              <w:t>his FTE</w:t>
            </w:r>
            <w:r w:rsidR="00B179F8">
              <w:rPr>
                <w:rFonts w:ascii="Intel Clear" w:hAnsi="Intel Clear" w:cs="Intel Clear"/>
                <w:sz w:val="20"/>
                <w:szCs w:val="20"/>
              </w:rPr>
              <w:t xml:space="preserve"> group.</w:t>
            </w:r>
            <w:r w:rsidR="0091013A">
              <w:rPr>
                <w:rFonts w:ascii="Intel Clear" w:hAnsi="Intel Clear" w:cs="Intel Clear"/>
                <w:sz w:val="20"/>
                <w:szCs w:val="20"/>
              </w:rPr>
              <w:t xml:space="preserve">  These</w:t>
            </w:r>
            <w:r w:rsidR="00137169">
              <w:rPr>
                <w:rFonts w:ascii="Intel Clear" w:hAnsi="Intel Clear" w:cs="Intel Clear"/>
                <w:sz w:val="20"/>
                <w:szCs w:val="20"/>
              </w:rPr>
              <w:t xml:space="preserve"> WG include the 3DIC WG to pioneer TFM </w:t>
            </w:r>
            <w:r w:rsidR="00412F6C">
              <w:rPr>
                <w:rFonts w:ascii="Intel Clear" w:hAnsi="Intel Clear" w:cs="Intel Clear"/>
                <w:sz w:val="20"/>
                <w:szCs w:val="20"/>
              </w:rPr>
              <w:t xml:space="preserve">/ PPA capabilities for 3DIC and the Tower Creek WG to drive </w:t>
            </w:r>
            <w:r w:rsidR="00B2114F">
              <w:rPr>
                <w:rFonts w:ascii="Intel Clear" w:hAnsi="Intel Clear" w:cs="Intel Clear"/>
                <w:sz w:val="20"/>
                <w:szCs w:val="20"/>
              </w:rPr>
              <w:t>the test chip.</w:t>
            </w:r>
            <w:r w:rsidR="0091013A">
              <w:rPr>
                <w:rFonts w:ascii="Intel Clear" w:hAnsi="Intel Clear" w:cs="Intel Clear"/>
                <w:sz w:val="20"/>
                <w:szCs w:val="20"/>
              </w:rPr>
              <w:t xml:space="preserve"> </w:t>
            </w:r>
          </w:p>
          <w:p w14:paraId="0723EC43" w14:textId="5C53822E" w:rsidR="001D2117" w:rsidRPr="00B179F8" w:rsidRDefault="0091038D" w:rsidP="00B179F8">
            <w:pPr>
              <w:pStyle w:val="ListParagraph"/>
              <w:numPr>
                <w:ilvl w:val="0"/>
                <w:numId w:val="23"/>
              </w:numPr>
              <w:rPr>
                <w:rFonts w:ascii="Intel Clear" w:hAnsi="Intel Clear" w:cs="Intel Clear"/>
                <w:sz w:val="20"/>
                <w:szCs w:val="20"/>
              </w:rPr>
            </w:pPr>
            <w:r>
              <w:rPr>
                <w:rFonts w:ascii="Intel Clear" w:hAnsi="Intel Clear" w:cs="Intel Clear"/>
                <w:sz w:val="20"/>
                <w:szCs w:val="20"/>
              </w:rPr>
              <w:t>Per ha</w:t>
            </w:r>
            <w:r w:rsidR="004514BF">
              <w:rPr>
                <w:rFonts w:ascii="Intel Clear" w:hAnsi="Intel Clear" w:cs="Intel Clear"/>
                <w:sz w:val="20"/>
                <w:szCs w:val="20"/>
              </w:rPr>
              <w:t xml:space="preserve">s </w:t>
            </w:r>
            <w:r w:rsidR="003F66A1">
              <w:rPr>
                <w:rFonts w:ascii="Intel Clear" w:hAnsi="Intel Clear" w:cs="Intel Clear"/>
                <w:sz w:val="20"/>
                <w:szCs w:val="20"/>
              </w:rPr>
              <w:t>proposed a 3DIC Proof-of-Concept test chip, Tower Creek</w:t>
            </w:r>
            <w:r w:rsidR="00076742">
              <w:rPr>
                <w:rFonts w:ascii="Intel Clear" w:hAnsi="Intel Clear" w:cs="Intel Clear"/>
                <w:sz w:val="20"/>
                <w:szCs w:val="20"/>
              </w:rPr>
              <w:t>, to assess the impact of Hybrid Bonding</w:t>
            </w:r>
            <w:r w:rsidR="00155839">
              <w:rPr>
                <w:rFonts w:ascii="Intel Clear" w:hAnsi="Intel Clear" w:cs="Intel Clear"/>
                <w:sz w:val="20"/>
                <w:szCs w:val="20"/>
              </w:rPr>
              <w:t xml:space="preserve"> </w:t>
            </w:r>
            <w:r w:rsidR="007E6B0F">
              <w:rPr>
                <w:rFonts w:ascii="Intel Clear" w:hAnsi="Intel Clear" w:cs="Intel Clear"/>
                <w:sz w:val="20"/>
                <w:szCs w:val="20"/>
              </w:rPr>
              <w:t>efficiency, performance</w:t>
            </w:r>
            <w:r w:rsidR="007A664B">
              <w:rPr>
                <w:rFonts w:ascii="Intel Clear" w:hAnsi="Intel Clear" w:cs="Intel Clear"/>
                <w:sz w:val="20"/>
                <w:szCs w:val="20"/>
              </w:rPr>
              <w:t>,</w:t>
            </w:r>
            <w:r w:rsidR="007E6B0F">
              <w:rPr>
                <w:rFonts w:ascii="Intel Clear" w:hAnsi="Intel Clear" w:cs="Intel Clear"/>
                <w:sz w:val="20"/>
                <w:szCs w:val="20"/>
              </w:rPr>
              <w:t xml:space="preserve"> and sil</w:t>
            </w:r>
            <w:r w:rsidR="001F561E">
              <w:rPr>
                <w:rFonts w:ascii="Intel Clear" w:hAnsi="Intel Clear" w:cs="Intel Clear"/>
                <w:sz w:val="20"/>
                <w:szCs w:val="20"/>
              </w:rPr>
              <w:t xml:space="preserve">icon-to-simulation correlation </w:t>
            </w:r>
            <w:r w:rsidR="001B69EC">
              <w:rPr>
                <w:rFonts w:ascii="Intel Clear" w:hAnsi="Intel Clear" w:cs="Intel Clear"/>
                <w:sz w:val="20"/>
                <w:szCs w:val="20"/>
              </w:rPr>
              <w:t>for</w:t>
            </w:r>
            <w:r w:rsidR="00155839">
              <w:rPr>
                <w:rFonts w:ascii="Intel Clear" w:hAnsi="Intel Clear" w:cs="Intel Clear"/>
                <w:sz w:val="20"/>
                <w:szCs w:val="20"/>
              </w:rPr>
              <w:t xml:space="preserve"> </w:t>
            </w:r>
            <w:r w:rsidR="00911C73">
              <w:rPr>
                <w:rFonts w:ascii="Intel Clear" w:hAnsi="Intel Clear" w:cs="Intel Clear"/>
                <w:sz w:val="20"/>
                <w:szCs w:val="20"/>
              </w:rPr>
              <w:t>memory-on-logic, logic-on-logic, and DCAP-on-logic</w:t>
            </w:r>
            <w:r w:rsidR="00806365">
              <w:rPr>
                <w:rFonts w:ascii="Intel Clear" w:hAnsi="Intel Clear" w:cs="Intel Clear"/>
                <w:sz w:val="20"/>
                <w:szCs w:val="20"/>
              </w:rPr>
              <w:t xml:space="preserve">.  He has assembled a team </w:t>
            </w:r>
            <w:r w:rsidR="00930DED">
              <w:rPr>
                <w:rFonts w:ascii="Intel Clear" w:hAnsi="Intel Clear" w:cs="Intel Clear"/>
                <w:sz w:val="20"/>
                <w:szCs w:val="20"/>
              </w:rPr>
              <w:t xml:space="preserve">to execute his vision and has engaged with the foundry ecosystem to </w:t>
            </w:r>
            <w:r w:rsidR="006E0ABC">
              <w:rPr>
                <w:rFonts w:ascii="Intel Clear" w:hAnsi="Intel Clear" w:cs="Intel Clear"/>
                <w:sz w:val="20"/>
                <w:szCs w:val="20"/>
              </w:rPr>
              <w:t>identify a foundry partner to complete the fabrication of Tower Creek.</w:t>
            </w:r>
          </w:p>
        </w:tc>
      </w:tr>
      <w:tr w:rsidR="00934E5C" w:rsidRPr="00990F66" w14:paraId="3510A15F" w14:textId="77777777" w:rsidTr="00F8400C">
        <w:trPr>
          <w:trHeight w:val="2016"/>
        </w:trPr>
        <w:tc>
          <w:tcPr>
            <w:tcW w:w="9535" w:type="dxa"/>
            <w:shd w:val="clear" w:color="auto" w:fill="auto"/>
          </w:tcPr>
          <w:p w14:paraId="5DE1147F" w14:textId="084E5307" w:rsidR="00934E5C" w:rsidRDefault="00B32E12" w:rsidP="00D336DE">
            <w:pPr>
              <w:rPr>
                <w:rFonts w:ascii="Intel Clear" w:hAnsi="Intel Clear" w:cs="Intel Clear"/>
                <w:sz w:val="20"/>
                <w:szCs w:val="20"/>
              </w:rPr>
            </w:pPr>
            <w:r>
              <w:rPr>
                <w:rFonts w:ascii="Intel Clear" w:hAnsi="Intel Clear" w:cs="Intel Clear"/>
                <w:sz w:val="20"/>
                <w:szCs w:val="20"/>
              </w:rPr>
              <w:t>Impact</w:t>
            </w:r>
            <w:r w:rsidR="00D336DE" w:rsidRPr="00990F66">
              <w:rPr>
                <w:rFonts w:ascii="Intel Clear" w:hAnsi="Intel Clear" w:cs="Intel Clear"/>
                <w:sz w:val="20"/>
                <w:szCs w:val="20"/>
              </w:rPr>
              <w:t>:</w:t>
            </w:r>
          </w:p>
          <w:p w14:paraId="48425DAD" w14:textId="4A75EAE0" w:rsidR="001D2117" w:rsidRPr="005B0365" w:rsidRDefault="00652809" w:rsidP="005B0365">
            <w:pPr>
              <w:pStyle w:val="ListParagraph"/>
              <w:numPr>
                <w:ilvl w:val="0"/>
                <w:numId w:val="23"/>
              </w:numPr>
              <w:rPr>
                <w:rFonts w:ascii="Intel Clear" w:hAnsi="Intel Clear" w:cs="Intel Clear"/>
                <w:i/>
                <w:iCs/>
                <w:sz w:val="20"/>
                <w:szCs w:val="20"/>
              </w:rPr>
            </w:pPr>
            <w:r>
              <w:rPr>
                <w:rFonts w:ascii="Intel Clear" w:hAnsi="Intel Clear" w:cs="Intel Clear"/>
                <w:sz w:val="20"/>
                <w:szCs w:val="20"/>
              </w:rPr>
              <w:t xml:space="preserve">Per has driven a 3DIC working group to enable </w:t>
            </w:r>
            <w:r w:rsidR="00240471">
              <w:rPr>
                <w:rFonts w:ascii="Intel Clear" w:hAnsi="Intel Clear" w:cs="Intel Clear"/>
                <w:sz w:val="20"/>
                <w:szCs w:val="20"/>
              </w:rPr>
              <w:t>design-ready 3DIC place and route capabilities.  Th</w:t>
            </w:r>
            <w:r w:rsidR="00D14128">
              <w:rPr>
                <w:rFonts w:ascii="Intel Clear" w:hAnsi="Intel Clear" w:cs="Intel Clear"/>
                <w:sz w:val="20"/>
                <w:szCs w:val="20"/>
              </w:rPr>
              <w:t xml:space="preserve">ese TFM have been used to evaluate the 3D Value Prop </w:t>
            </w:r>
            <w:r w:rsidR="00F83C4E">
              <w:rPr>
                <w:rFonts w:ascii="Intel Clear" w:hAnsi="Intel Clear" w:cs="Intel Clear"/>
                <w:sz w:val="20"/>
                <w:szCs w:val="20"/>
              </w:rPr>
              <w:t>for</w:t>
            </w:r>
            <w:r w:rsidR="00D14128">
              <w:rPr>
                <w:rFonts w:ascii="Intel Clear" w:hAnsi="Intel Clear" w:cs="Intel Clear"/>
                <w:sz w:val="20"/>
                <w:szCs w:val="20"/>
              </w:rPr>
              <w:t xml:space="preserve"> disaggregation of BlockChain and Machine </w:t>
            </w:r>
            <w:r w:rsidR="00CE0D38">
              <w:rPr>
                <w:rFonts w:ascii="Intel Clear" w:hAnsi="Intel Clear" w:cs="Intel Clear"/>
                <w:sz w:val="20"/>
                <w:szCs w:val="20"/>
              </w:rPr>
              <w:t>L</w:t>
            </w:r>
            <w:r w:rsidR="00D14128">
              <w:rPr>
                <w:rFonts w:ascii="Intel Clear" w:hAnsi="Intel Clear" w:cs="Intel Clear"/>
                <w:sz w:val="20"/>
                <w:szCs w:val="20"/>
              </w:rPr>
              <w:t xml:space="preserve">earning </w:t>
            </w:r>
            <w:r w:rsidR="006148F3">
              <w:rPr>
                <w:rFonts w:ascii="Intel Clear" w:hAnsi="Intel Clear" w:cs="Intel Clear"/>
                <w:sz w:val="20"/>
                <w:szCs w:val="20"/>
              </w:rPr>
              <w:t>products, including PPA analysis and metho</w:t>
            </w:r>
            <w:r w:rsidR="009351B7">
              <w:rPr>
                <w:rFonts w:ascii="Intel Clear" w:hAnsi="Intel Clear" w:cs="Intel Clear"/>
                <w:sz w:val="20"/>
                <w:szCs w:val="20"/>
              </w:rPr>
              <w:t xml:space="preserve">dologies to reduce cost through metal layer reduction.  </w:t>
            </w:r>
            <w:r w:rsidR="00C04587">
              <w:rPr>
                <w:rFonts w:ascii="Intel Clear" w:hAnsi="Intel Clear" w:cs="Intel Clear"/>
                <w:sz w:val="20"/>
                <w:szCs w:val="20"/>
              </w:rPr>
              <w:t xml:space="preserve">These flows </w:t>
            </w:r>
            <w:r w:rsidR="009B7332">
              <w:rPr>
                <w:rFonts w:ascii="Intel Clear" w:hAnsi="Intel Clear" w:cs="Intel Clear"/>
                <w:sz w:val="20"/>
                <w:szCs w:val="20"/>
              </w:rPr>
              <w:t xml:space="preserve">have been used </w:t>
            </w:r>
            <w:r w:rsidR="000676AF">
              <w:rPr>
                <w:rFonts w:ascii="Intel Clear" w:hAnsi="Intel Clear" w:cs="Intel Clear"/>
                <w:sz w:val="20"/>
                <w:szCs w:val="20"/>
              </w:rPr>
              <w:t>outside</w:t>
            </w:r>
            <w:r w:rsidR="009B7332">
              <w:rPr>
                <w:rFonts w:ascii="Intel Clear" w:hAnsi="Intel Clear" w:cs="Intel Clear"/>
                <w:sz w:val="20"/>
                <w:szCs w:val="20"/>
              </w:rPr>
              <w:t xml:space="preserve"> FTE in </w:t>
            </w:r>
            <w:r w:rsidR="00F4338A">
              <w:rPr>
                <w:rFonts w:ascii="Intel Clear" w:hAnsi="Intel Clear" w:cs="Intel Clear"/>
                <w:sz w:val="20"/>
                <w:szCs w:val="20"/>
              </w:rPr>
              <w:t xml:space="preserve">core-folding analysis for </w:t>
            </w:r>
            <w:r w:rsidR="000E134C">
              <w:rPr>
                <w:rFonts w:ascii="Intel Clear" w:hAnsi="Intel Clear" w:cs="Intel Clear"/>
                <w:sz w:val="20"/>
                <w:szCs w:val="20"/>
              </w:rPr>
              <w:t xml:space="preserve">Big core, Atom core, and Royal Core.  </w:t>
            </w:r>
            <w:r w:rsidR="009351B7">
              <w:rPr>
                <w:rFonts w:ascii="Intel Clear" w:hAnsi="Intel Clear" w:cs="Intel Clear"/>
                <w:sz w:val="20"/>
                <w:szCs w:val="20"/>
              </w:rPr>
              <w:t xml:space="preserve">He </w:t>
            </w:r>
            <w:r w:rsidR="00065119">
              <w:rPr>
                <w:rFonts w:ascii="Intel Clear" w:hAnsi="Intel Clear" w:cs="Intel Clear"/>
                <w:sz w:val="20"/>
                <w:szCs w:val="20"/>
              </w:rPr>
              <w:t>is going beyond</w:t>
            </w:r>
            <w:r w:rsidR="009351B7">
              <w:rPr>
                <w:rFonts w:ascii="Intel Clear" w:hAnsi="Intel Clear" w:cs="Intel Clear"/>
                <w:sz w:val="20"/>
                <w:szCs w:val="20"/>
              </w:rPr>
              <w:t xml:space="preserve"> simulation</w:t>
            </w:r>
            <w:r w:rsidR="00BB1D5F">
              <w:rPr>
                <w:rFonts w:ascii="Intel Clear" w:hAnsi="Intel Clear" w:cs="Intel Clear"/>
                <w:sz w:val="20"/>
                <w:szCs w:val="20"/>
              </w:rPr>
              <w:t xml:space="preserve">s to showcase the value of Hybrid Bonding through the Tower Creek test chip.  This silicon data </w:t>
            </w:r>
            <w:r w:rsidR="000F53B6">
              <w:rPr>
                <w:rFonts w:ascii="Intel Clear" w:hAnsi="Intel Clear" w:cs="Intel Clear"/>
                <w:sz w:val="20"/>
                <w:szCs w:val="20"/>
              </w:rPr>
              <w:t xml:space="preserve">will be used to drive innovation in SoC packaging and to drive </w:t>
            </w:r>
            <w:r w:rsidR="00F94F34">
              <w:rPr>
                <w:rFonts w:ascii="Intel Clear" w:hAnsi="Intel Clear" w:cs="Intel Clear"/>
                <w:sz w:val="20"/>
                <w:szCs w:val="20"/>
              </w:rPr>
              <w:t>system level scaling to continue Moore’s law.</w:t>
            </w:r>
            <w:r w:rsidR="005B0365" w:rsidRPr="00E337FB">
              <w:rPr>
                <w:rFonts w:ascii="Intel Clear" w:hAnsi="Intel Clear" w:cs="Intel Clear"/>
                <w:sz w:val="20"/>
                <w:szCs w:val="20"/>
              </w:rPr>
              <w:t xml:space="preserve"> </w:t>
            </w:r>
          </w:p>
        </w:tc>
      </w:tr>
    </w:tbl>
    <w:p w14:paraId="25A9C9D6" w14:textId="77777777" w:rsidR="00DE3DE7" w:rsidRPr="00FF3A97" w:rsidRDefault="00DE3DE7" w:rsidP="00D2555D">
      <w:pPr>
        <w:rPr>
          <w:rFonts w:ascii="Intel Clear" w:hAnsi="Intel Clear" w:cs="Intel Clear"/>
          <w:sz w:val="22"/>
          <w:szCs w:val="22"/>
        </w:rPr>
      </w:pPr>
    </w:p>
    <w:sectPr w:rsidR="00DE3DE7" w:rsidRPr="00FF3A97" w:rsidSect="008C6B52">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3B3A" w14:textId="77777777" w:rsidR="00B25CCB" w:rsidRDefault="00B25CCB" w:rsidP="00285E5C">
      <w:r>
        <w:separator/>
      </w:r>
    </w:p>
  </w:endnote>
  <w:endnote w:type="continuationSeparator" w:id="0">
    <w:p w14:paraId="0BACB949" w14:textId="77777777" w:rsidR="00B25CCB" w:rsidRDefault="00B25CCB" w:rsidP="0028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l Clear Pro">
    <w:panose1 w:val="020B0804020202060201"/>
    <w:charset w:val="00"/>
    <w:family w:val="swiss"/>
    <w:pitch w:val="variable"/>
    <w:sig w:usb0="A100067F" w:usb1="000060FB" w:usb2="00000028"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D5EC" w14:textId="52A0BFAD" w:rsidR="00F67487" w:rsidRPr="00F67487" w:rsidRDefault="00F67487" w:rsidP="00F67487">
    <w:pPr>
      <w:pStyle w:val="Footer"/>
      <w:rPr>
        <w:rFonts w:ascii="Intel Clear" w:hAnsi="Intel Clear" w:cs="Intel Clear"/>
        <w:sz w:val="20"/>
        <w:szCs w:val="20"/>
      </w:rPr>
    </w:pPr>
    <w:r w:rsidRPr="00F67487">
      <w:rPr>
        <w:rFonts w:ascii="Intel Clear" w:hAnsi="Intel Clear" w:cs="Intel Clear"/>
        <w:sz w:val="20"/>
        <w:szCs w:val="20"/>
      </w:rPr>
      <w:ptab w:relativeTo="margin" w:alignment="right" w:leader="none"/>
    </w:r>
    <w:r>
      <w:rPr>
        <w:rFonts w:ascii="Intel Clear" w:hAnsi="Intel Clear" w:cs="Intel Clear"/>
        <w:sz w:val="20"/>
        <w:szCs w:val="20"/>
      </w:rPr>
      <w:t xml:space="preserve">SMG </w:t>
    </w:r>
    <w:r w:rsidRPr="00F67487">
      <w:rPr>
        <w:rFonts w:ascii="Intel Clear" w:hAnsi="Intel Clear" w:cs="Intel Clear"/>
        <w:sz w:val="20"/>
        <w:szCs w:val="20"/>
      </w:rPr>
      <w:t xml:space="preserve">PE &amp; </w:t>
    </w:r>
    <w:r w:rsidR="00D2555D">
      <w:rPr>
        <w:rFonts w:ascii="Intel Clear" w:hAnsi="Intel Clear" w:cs="Intel Clear"/>
        <w:sz w:val="20"/>
        <w:szCs w:val="20"/>
      </w:rPr>
      <w:t>S</w:t>
    </w:r>
    <w:r w:rsidRPr="00F67487">
      <w:rPr>
        <w:rFonts w:ascii="Intel Clear" w:hAnsi="Intel Clear" w:cs="Intel Clear"/>
        <w:sz w:val="20"/>
        <w:szCs w:val="20"/>
      </w:rPr>
      <w:t>r. PE Promotion 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65D5" w14:textId="77777777" w:rsidR="00B25CCB" w:rsidRDefault="00B25CCB" w:rsidP="00285E5C">
      <w:r>
        <w:separator/>
      </w:r>
    </w:p>
  </w:footnote>
  <w:footnote w:type="continuationSeparator" w:id="0">
    <w:p w14:paraId="7F2A5C7E" w14:textId="77777777" w:rsidR="00B25CCB" w:rsidRDefault="00B25CCB" w:rsidP="0028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C9DB" w14:textId="312EDCB2" w:rsidR="003379A2" w:rsidRPr="00FF3A97" w:rsidRDefault="00F67487" w:rsidP="003B71FE">
    <w:pPr>
      <w:pStyle w:val="Header"/>
      <w:jc w:val="center"/>
      <w:rPr>
        <w:rFonts w:ascii="Intel Clear Pro" w:hAnsi="Intel Clear Pro" w:cs="Intel Clear Pro"/>
        <w:b/>
        <w:bCs/>
        <w:sz w:val="48"/>
        <w:szCs w:val="28"/>
      </w:rPr>
    </w:pPr>
    <w:r>
      <w:rPr>
        <w:rFonts w:ascii="Intel Clear Pro" w:hAnsi="Intel Clear Pro" w:cs="Intel Clear Pro"/>
        <w:b/>
        <w:bCs/>
        <w:sz w:val="48"/>
        <w:szCs w:val="28"/>
      </w:rPr>
      <w:t>SMG</w:t>
    </w:r>
    <w:r w:rsidR="007655D3" w:rsidRPr="00FF3A97">
      <w:rPr>
        <w:rFonts w:ascii="Intel Clear Pro" w:hAnsi="Intel Clear Pro" w:cs="Intel Clear Pro"/>
        <w:b/>
        <w:bCs/>
        <w:sz w:val="48"/>
        <w:szCs w:val="28"/>
      </w:rPr>
      <w:t xml:space="preserve"> </w:t>
    </w:r>
    <w:r w:rsidR="00D2555D">
      <w:rPr>
        <w:rFonts w:ascii="Intel Clear Pro" w:hAnsi="Intel Clear Pro" w:cs="Intel Clear Pro"/>
        <w:b/>
        <w:bCs/>
        <w:sz w:val="48"/>
        <w:szCs w:val="28"/>
      </w:rPr>
      <w:t xml:space="preserve">PE </w:t>
    </w:r>
    <w:r w:rsidR="006334C4" w:rsidRPr="00FF3A97">
      <w:rPr>
        <w:rFonts w:ascii="Intel Clear Pro" w:hAnsi="Intel Clear Pro" w:cs="Intel Clear Pro"/>
        <w:b/>
        <w:bCs/>
        <w:sz w:val="48"/>
        <w:szCs w:val="28"/>
      </w:rPr>
      <w:t xml:space="preserve">Internal </w:t>
    </w:r>
    <w:r w:rsidR="00D72590" w:rsidRPr="00FF3A97">
      <w:rPr>
        <w:rFonts w:ascii="Intel Clear Pro" w:hAnsi="Intel Clear Pro" w:cs="Intel Clear Pro"/>
        <w:b/>
        <w:bCs/>
        <w:sz w:val="48"/>
        <w:szCs w:val="28"/>
      </w:rPr>
      <w:t>Reference</w:t>
    </w:r>
    <w:r w:rsidR="00213123" w:rsidRPr="00FF3A97">
      <w:rPr>
        <w:rFonts w:ascii="Intel Clear Pro" w:hAnsi="Intel Clear Pro" w:cs="Intel Clear Pro"/>
        <w:b/>
        <w:bCs/>
        <w:sz w:val="48"/>
        <w:szCs w:val="28"/>
      </w:rPr>
      <w:t xml:space="preserve"> Form</w:t>
    </w:r>
  </w:p>
  <w:p w14:paraId="25A9C9DC" w14:textId="77777777" w:rsidR="00D72590" w:rsidRPr="004662A9" w:rsidRDefault="00D72590" w:rsidP="003B71FE">
    <w:pPr>
      <w:pStyle w:val="Header"/>
      <w:jc w:val="center"/>
      <w:rPr>
        <w:rStyle w:val="Emphasis"/>
      </w:rPr>
    </w:pPr>
  </w:p>
  <w:p w14:paraId="25A9C9DD" w14:textId="77777777" w:rsidR="003379A2" w:rsidRPr="009147E5" w:rsidRDefault="00337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0D8A"/>
    <w:multiLevelType w:val="hybridMultilevel"/>
    <w:tmpl w:val="2C9E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43038"/>
    <w:multiLevelType w:val="hybridMultilevel"/>
    <w:tmpl w:val="BDE0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01187"/>
    <w:multiLevelType w:val="hybridMultilevel"/>
    <w:tmpl w:val="2FE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53A75"/>
    <w:multiLevelType w:val="hybridMultilevel"/>
    <w:tmpl w:val="4B10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5852"/>
    <w:multiLevelType w:val="hybridMultilevel"/>
    <w:tmpl w:val="115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32D41"/>
    <w:multiLevelType w:val="hybridMultilevel"/>
    <w:tmpl w:val="A41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2B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14AA3"/>
    <w:multiLevelType w:val="hybridMultilevel"/>
    <w:tmpl w:val="019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066A"/>
    <w:multiLevelType w:val="hybridMultilevel"/>
    <w:tmpl w:val="602CF96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71C5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C259A"/>
    <w:multiLevelType w:val="hybridMultilevel"/>
    <w:tmpl w:val="6710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1EE"/>
    <w:multiLevelType w:val="hybridMultilevel"/>
    <w:tmpl w:val="8C3A1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B52EA"/>
    <w:multiLevelType w:val="hybridMultilevel"/>
    <w:tmpl w:val="2CD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93341"/>
    <w:multiLevelType w:val="hybridMultilevel"/>
    <w:tmpl w:val="9CB435EC"/>
    <w:lvl w:ilvl="0" w:tplc="0409000F">
      <w:start w:val="1"/>
      <w:numFmt w:val="decimal"/>
      <w:lvlText w:val="%1."/>
      <w:lvlJc w:val="left"/>
      <w:pPr>
        <w:ind w:left="720" w:hanging="360"/>
      </w:pPr>
    </w:lvl>
    <w:lvl w:ilvl="1" w:tplc="12DE4C6A">
      <w:numFmt w:val="bullet"/>
      <w:lvlText w:val="•"/>
      <w:lvlJc w:val="left"/>
      <w:pPr>
        <w:ind w:left="1800" w:hanging="720"/>
      </w:pPr>
      <w:rPr>
        <w:rFonts w:ascii="Calibri" w:eastAsiaTheme="minorHAnsi" w:hAnsi="Calibri" w:cs="Times New Roman" w:hint="default"/>
      </w:rPr>
    </w:lvl>
    <w:lvl w:ilvl="2" w:tplc="EA66E940">
      <w:numFmt w:val="bullet"/>
      <w:lvlText w:val=""/>
      <w:lvlJc w:val="left"/>
      <w:pPr>
        <w:ind w:left="2700" w:hanging="72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A5E39"/>
    <w:multiLevelType w:val="hybridMultilevel"/>
    <w:tmpl w:val="0B505070"/>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B1160"/>
    <w:multiLevelType w:val="hybridMultilevel"/>
    <w:tmpl w:val="7E16AA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A154B6"/>
    <w:multiLevelType w:val="hybridMultilevel"/>
    <w:tmpl w:val="EACC30F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054DE"/>
    <w:multiLevelType w:val="hybridMultilevel"/>
    <w:tmpl w:val="5E78772A"/>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D4B52"/>
    <w:multiLevelType w:val="hybridMultilevel"/>
    <w:tmpl w:val="DEB46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A18B3"/>
    <w:multiLevelType w:val="hybridMultilevel"/>
    <w:tmpl w:val="A52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B12D5"/>
    <w:multiLevelType w:val="hybridMultilevel"/>
    <w:tmpl w:val="677A3878"/>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D0024"/>
    <w:multiLevelType w:val="hybridMultilevel"/>
    <w:tmpl w:val="FD901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181102"/>
    <w:multiLevelType w:val="hybridMultilevel"/>
    <w:tmpl w:val="38B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904684">
    <w:abstractNumId w:val="0"/>
  </w:num>
  <w:num w:numId="2" w16cid:durableId="1169102117">
    <w:abstractNumId w:val="3"/>
  </w:num>
  <w:num w:numId="3" w16cid:durableId="1724282641">
    <w:abstractNumId w:val="6"/>
  </w:num>
  <w:num w:numId="4" w16cid:durableId="179977416">
    <w:abstractNumId w:val="1"/>
  </w:num>
  <w:num w:numId="5" w16cid:durableId="1969047972">
    <w:abstractNumId w:val="9"/>
  </w:num>
  <w:num w:numId="6" w16cid:durableId="1018583213">
    <w:abstractNumId w:val="2"/>
  </w:num>
  <w:num w:numId="7" w16cid:durableId="2094666511">
    <w:abstractNumId w:val="16"/>
  </w:num>
  <w:num w:numId="8" w16cid:durableId="1532257574">
    <w:abstractNumId w:val="14"/>
  </w:num>
  <w:num w:numId="9" w16cid:durableId="1740664253">
    <w:abstractNumId w:val="20"/>
  </w:num>
  <w:num w:numId="10" w16cid:durableId="137504574">
    <w:abstractNumId w:val="17"/>
  </w:num>
  <w:num w:numId="11" w16cid:durableId="829246897">
    <w:abstractNumId w:val="8"/>
  </w:num>
  <w:num w:numId="12" w16cid:durableId="1789348744">
    <w:abstractNumId w:val="13"/>
  </w:num>
  <w:num w:numId="13" w16cid:durableId="1868830244">
    <w:abstractNumId w:val="22"/>
  </w:num>
  <w:num w:numId="14" w16cid:durableId="1719403161">
    <w:abstractNumId w:val="7"/>
  </w:num>
  <w:num w:numId="15" w16cid:durableId="194390714">
    <w:abstractNumId w:val="10"/>
  </w:num>
  <w:num w:numId="16" w16cid:durableId="857503054">
    <w:abstractNumId w:val="5"/>
  </w:num>
  <w:num w:numId="17" w16cid:durableId="1399010257">
    <w:abstractNumId w:val="19"/>
  </w:num>
  <w:num w:numId="18" w16cid:durableId="1067845314">
    <w:abstractNumId w:val="12"/>
  </w:num>
  <w:num w:numId="19" w16cid:durableId="912467871">
    <w:abstractNumId w:val="11"/>
  </w:num>
  <w:num w:numId="20" w16cid:durableId="819275735">
    <w:abstractNumId w:val="15"/>
  </w:num>
  <w:num w:numId="21" w16cid:durableId="1433160573">
    <w:abstractNumId w:val="18"/>
  </w:num>
  <w:num w:numId="22" w16cid:durableId="1474368810">
    <w:abstractNumId w:val="4"/>
  </w:num>
  <w:num w:numId="23" w16cid:durableId="9250714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FC"/>
    <w:rsid w:val="0000608E"/>
    <w:rsid w:val="00007E75"/>
    <w:rsid w:val="00010568"/>
    <w:rsid w:val="00016112"/>
    <w:rsid w:val="0005779E"/>
    <w:rsid w:val="00065119"/>
    <w:rsid w:val="000676AF"/>
    <w:rsid w:val="00067C0D"/>
    <w:rsid w:val="000701D1"/>
    <w:rsid w:val="00073389"/>
    <w:rsid w:val="00076742"/>
    <w:rsid w:val="00083A64"/>
    <w:rsid w:val="00083C63"/>
    <w:rsid w:val="000B370A"/>
    <w:rsid w:val="000B379A"/>
    <w:rsid w:val="000C1AC8"/>
    <w:rsid w:val="000C4F06"/>
    <w:rsid w:val="000D65BC"/>
    <w:rsid w:val="000E134C"/>
    <w:rsid w:val="000F0411"/>
    <w:rsid w:val="000F53B6"/>
    <w:rsid w:val="001063EC"/>
    <w:rsid w:val="00134B27"/>
    <w:rsid w:val="00137169"/>
    <w:rsid w:val="001536CD"/>
    <w:rsid w:val="00155839"/>
    <w:rsid w:val="00165098"/>
    <w:rsid w:val="001676A5"/>
    <w:rsid w:val="001727E5"/>
    <w:rsid w:val="0017346E"/>
    <w:rsid w:val="00181732"/>
    <w:rsid w:val="001A4FEE"/>
    <w:rsid w:val="001B69EC"/>
    <w:rsid w:val="001D2117"/>
    <w:rsid w:val="001D5D86"/>
    <w:rsid w:val="001E4270"/>
    <w:rsid w:val="001F0C71"/>
    <w:rsid w:val="001F561E"/>
    <w:rsid w:val="00201118"/>
    <w:rsid w:val="00201518"/>
    <w:rsid w:val="00210D5A"/>
    <w:rsid w:val="00212229"/>
    <w:rsid w:val="00213123"/>
    <w:rsid w:val="00235E0B"/>
    <w:rsid w:val="00240471"/>
    <w:rsid w:val="00241149"/>
    <w:rsid w:val="002609F7"/>
    <w:rsid w:val="002641BE"/>
    <w:rsid w:val="00285E5C"/>
    <w:rsid w:val="002964E3"/>
    <w:rsid w:val="002A2BDF"/>
    <w:rsid w:val="002A4EF5"/>
    <w:rsid w:val="002A5AA5"/>
    <w:rsid w:val="002B78FC"/>
    <w:rsid w:val="002C1FBF"/>
    <w:rsid w:val="002C7C03"/>
    <w:rsid w:val="002F7197"/>
    <w:rsid w:val="00312D6E"/>
    <w:rsid w:val="00317251"/>
    <w:rsid w:val="00325195"/>
    <w:rsid w:val="003333A9"/>
    <w:rsid w:val="00333444"/>
    <w:rsid w:val="003379A2"/>
    <w:rsid w:val="0034111B"/>
    <w:rsid w:val="003447AF"/>
    <w:rsid w:val="00344A46"/>
    <w:rsid w:val="003712C7"/>
    <w:rsid w:val="003732BF"/>
    <w:rsid w:val="00397904"/>
    <w:rsid w:val="003A1632"/>
    <w:rsid w:val="003A534B"/>
    <w:rsid w:val="003B71FE"/>
    <w:rsid w:val="003C1B9A"/>
    <w:rsid w:val="003F5982"/>
    <w:rsid w:val="003F66A1"/>
    <w:rsid w:val="004013BD"/>
    <w:rsid w:val="00412F6C"/>
    <w:rsid w:val="00436416"/>
    <w:rsid w:val="004514BF"/>
    <w:rsid w:val="00454236"/>
    <w:rsid w:val="00454E0C"/>
    <w:rsid w:val="00461C42"/>
    <w:rsid w:val="004662A9"/>
    <w:rsid w:val="00475B05"/>
    <w:rsid w:val="004861A8"/>
    <w:rsid w:val="00490030"/>
    <w:rsid w:val="004A3487"/>
    <w:rsid w:val="004C4A89"/>
    <w:rsid w:val="004D6F6D"/>
    <w:rsid w:val="004E6CD3"/>
    <w:rsid w:val="004F70A8"/>
    <w:rsid w:val="00526930"/>
    <w:rsid w:val="005271FC"/>
    <w:rsid w:val="00535B8B"/>
    <w:rsid w:val="00542F98"/>
    <w:rsid w:val="00550D3B"/>
    <w:rsid w:val="00557F08"/>
    <w:rsid w:val="005614C1"/>
    <w:rsid w:val="005674B3"/>
    <w:rsid w:val="00587AC9"/>
    <w:rsid w:val="005944EC"/>
    <w:rsid w:val="005A185A"/>
    <w:rsid w:val="005B0365"/>
    <w:rsid w:val="005C108A"/>
    <w:rsid w:val="005C5B44"/>
    <w:rsid w:val="005D185D"/>
    <w:rsid w:val="005E693D"/>
    <w:rsid w:val="005E6A95"/>
    <w:rsid w:val="005F4369"/>
    <w:rsid w:val="006148F3"/>
    <w:rsid w:val="006178B1"/>
    <w:rsid w:val="006330AE"/>
    <w:rsid w:val="006334C4"/>
    <w:rsid w:val="00641BCE"/>
    <w:rsid w:val="00642DA1"/>
    <w:rsid w:val="00643FAF"/>
    <w:rsid w:val="00646121"/>
    <w:rsid w:val="00647586"/>
    <w:rsid w:val="00652809"/>
    <w:rsid w:val="00663726"/>
    <w:rsid w:val="00670CAB"/>
    <w:rsid w:val="00670FDB"/>
    <w:rsid w:val="006A0B76"/>
    <w:rsid w:val="006E0ABC"/>
    <w:rsid w:val="006E5DE2"/>
    <w:rsid w:val="006E704F"/>
    <w:rsid w:val="006F0945"/>
    <w:rsid w:val="006F5D1B"/>
    <w:rsid w:val="00707D1D"/>
    <w:rsid w:val="00711C17"/>
    <w:rsid w:val="0073637A"/>
    <w:rsid w:val="00747E63"/>
    <w:rsid w:val="00753705"/>
    <w:rsid w:val="007655D3"/>
    <w:rsid w:val="00775F0A"/>
    <w:rsid w:val="007867A4"/>
    <w:rsid w:val="00795B3E"/>
    <w:rsid w:val="007A664B"/>
    <w:rsid w:val="007A7239"/>
    <w:rsid w:val="007C2951"/>
    <w:rsid w:val="007C7AA5"/>
    <w:rsid w:val="007E6B0F"/>
    <w:rsid w:val="008028A4"/>
    <w:rsid w:val="00806365"/>
    <w:rsid w:val="008072EA"/>
    <w:rsid w:val="00811BBC"/>
    <w:rsid w:val="00823B67"/>
    <w:rsid w:val="008436DD"/>
    <w:rsid w:val="00846CE0"/>
    <w:rsid w:val="00847EB5"/>
    <w:rsid w:val="00856BA0"/>
    <w:rsid w:val="00862B25"/>
    <w:rsid w:val="00892033"/>
    <w:rsid w:val="008A200E"/>
    <w:rsid w:val="008B5860"/>
    <w:rsid w:val="008C60E3"/>
    <w:rsid w:val="008C6B52"/>
    <w:rsid w:val="008C6BFE"/>
    <w:rsid w:val="0091013A"/>
    <w:rsid w:val="0091038D"/>
    <w:rsid w:val="00910CE3"/>
    <w:rsid w:val="00911C73"/>
    <w:rsid w:val="00912C60"/>
    <w:rsid w:val="009147E5"/>
    <w:rsid w:val="0091634D"/>
    <w:rsid w:val="0091707F"/>
    <w:rsid w:val="009239D5"/>
    <w:rsid w:val="00930DED"/>
    <w:rsid w:val="00931234"/>
    <w:rsid w:val="00934E5C"/>
    <w:rsid w:val="009351B7"/>
    <w:rsid w:val="00942D88"/>
    <w:rsid w:val="009653C9"/>
    <w:rsid w:val="00977023"/>
    <w:rsid w:val="0098113A"/>
    <w:rsid w:val="00987A37"/>
    <w:rsid w:val="00990F66"/>
    <w:rsid w:val="009A625C"/>
    <w:rsid w:val="009B1F75"/>
    <w:rsid w:val="009B7332"/>
    <w:rsid w:val="009C1778"/>
    <w:rsid w:val="009F1D08"/>
    <w:rsid w:val="009F6D97"/>
    <w:rsid w:val="009F7BE8"/>
    <w:rsid w:val="00A018A5"/>
    <w:rsid w:val="00A2014A"/>
    <w:rsid w:val="00A22257"/>
    <w:rsid w:val="00A24C6D"/>
    <w:rsid w:val="00A448A9"/>
    <w:rsid w:val="00A50846"/>
    <w:rsid w:val="00A61193"/>
    <w:rsid w:val="00A64563"/>
    <w:rsid w:val="00A72C33"/>
    <w:rsid w:val="00A804C5"/>
    <w:rsid w:val="00A9693B"/>
    <w:rsid w:val="00AA0D8B"/>
    <w:rsid w:val="00AA2EF2"/>
    <w:rsid w:val="00AA5EEF"/>
    <w:rsid w:val="00AA7387"/>
    <w:rsid w:val="00AB04EE"/>
    <w:rsid w:val="00AC707B"/>
    <w:rsid w:val="00AD6CFA"/>
    <w:rsid w:val="00AE58A1"/>
    <w:rsid w:val="00AF0891"/>
    <w:rsid w:val="00AF21B8"/>
    <w:rsid w:val="00AF5B46"/>
    <w:rsid w:val="00B179F8"/>
    <w:rsid w:val="00B2114F"/>
    <w:rsid w:val="00B22FC6"/>
    <w:rsid w:val="00B25CCB"/>
    <w:rsid w:val="00B32E12"/>
    <w:rsid w:val="00B55609"/>
    <w:rsid w:val="00B6091E"/>
    <w:rsid w:val="00B96188"/>
    <w:rsid w:val="00BA6DA8"/>
    <w:rsid w:val="00BB06A1"/>
    <w:rsid w:val="00BB1D5F"/>
    <w:rsid w:val="00BC4C63"/>
    <w:rsid w:val="00C01B1F"/>
    <w:rsid w:val="00C04587"/>
    <w:rsid w:val="00C163B2"/>
    <w:rsid w:val="00C17E3E"/>
    <w:rsid w:val="00C22FDA"/>
    <w:rsid w:val="00C32EBF"/>
    <w:rsid w:val="00C34EE4"/>
    <w:rsid w:val="00C37F55"/>
    <w:rsid w:val="00C644A0"/>
    <w:rsid w:val="00C65DEB"/>
    <w:rsid w:val="00C71160"/>
    <w:rsid w:val="00C94D8F"/>
    <w:rsid w:val="00CE0D38"/>
    <w:rsid w:val="00CE2338"/>
    <w:rsid w:val="00CE74BD"/>
    <w:rsid w:val="00D07539"/>
    <w:rsid w:val="00D14128"/>
    <w:rsid w:val="00D17D04"/>
    <w:rsid w:val="00D236E3"/>
    <w:rsid w:val="00D2555D"/>
    <w:rsid w:val="00D25DE8"/>
    <w:rsid w:val="00D336DE"/>
    <w:rsid w:val="00D429FB"/>
    <w:rsid w:val="00D52E1A"/>
    <w:rsid w:val="00D62F18"/>
    <w:rsid w:val="00D723B8"/>
    <w:rsid w:val="00D72590"/>
    <w:rsid w:val="00D92CE1"/>
    <w:rsid w:val="00D9387A"/>
    <w:rsid w:val="00D9501F"/>
    <w:rsid w:val="00DA684A"/>
    <w:rsid w:val="00DB1409"/>
    <w:rsid w:val="00DB1614"/>
    <w:rsid w:val="00DB50D3"/>
    <w:rsid w:val="00DC345A"/>
    <w:rsid w:val="00DD6316"/>
    <w:rsid w:val="00DD7BAE"/>
    <w:rsid w:val="00DE3DE7"/>
    <w:rsid w:val="00DE4159"/>
    <w:rsid w:val="00E25763"/>
    <w:rsid w:val="00E31976"/>
    <w:rsid w:val="00E51519"/>
    <w:rsid w:val="00E56F9E"/>
    <w:rsid w:val="00E61F91"/>
    <w:rsid w:val="00E8310A"/>
    <w:rsid w:val="00E8436A"/>
    <w:rsid w:val="00E87A0F"/>
    <w:rsid w:val="00EB6174"/>
    <w:rsid w:val="00EC7288"/>
    <w:rsid w:val="00ED11E9"/>
    <w:rsid w:val="00EE4765"/>
    <w:rsid w:val="00EE4911"/>
    <w:rsid w:val="00F1135D"/>
    <w:rsid w:val="00F22E81"/>
    <w:rsid w:val="00F35581"/>
    <w:rsid w:val="00F40E0A"/>
    <w:rsid w:val="00F4338A"/>
    <w:rsid w:val="00F54A1D"/>
    <w:rsid w:val="00F666F2"/>
    <w:rsid w:val="00F67487"/>
    <w:rsid w:val="00F75DF8"/>
    <w:rsid w:val="00F7690D"/>
    <w:rsid w:val="00F83C4E"/>
    <w:rsid w:val="00F8400C"/>
    <w:rsid w:val="00F91112"/>
    <w:rsid w:val="00F94F34"/>
    <w:rsid w:val="00FA7B2B"/>
    <w:rsid w:val="00FC2BF8"/>
    <w:rsid w:val="00FD7620"/>
    <w:rsid w:val="00FF367E"/>
    <w:rsid w:val="00FF3A9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9C9A8"/>
  <w15:docId w15:val="{2D3130C4-B61E-4901-B3C5-3EE2B603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1FC"/>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81"/>
    <w:pPr>
      <w:ind w:left="720"/>
      <w:contextualSpacing/>
    </w:pPr>
  </w:style>
  <w:style w:type="paragraph" w:styleId="Header">
    <w:name w:val="header"/>
    <w:basedOn w:val="Normal"/>
    <w:link w:val="HeaderChar"/>
    <w:uiPriority w:val="99"/>
    <w:rsid w:val="00285E5C"/>
    <w:pPr>
      <w:tabs>
        <w:tab w:val="center" w:pos="4320"/>
        <w:tab w:val="right" w:pos="8640"/>
      </w:tabs>
    </w:pPr>
  </w:style>
  <w:style w:type="character" w:customStyle="1" w:styleId="HeaderChar">
    <w:name w:val="Header Char"/>
    <w:basedOn w:val="DefaultParagraphFont"/>
    <w:link w:val="Header"/>
    <w:uiPriority w:val="99"/>
    <w:rsid w:val="00285E5C"/>
    <w:rPr>
      <w:sz w:val="24"/>
      <w:szCs w:val="24"/>
      <w:lang w:eastAsia="ja-JP"/>
    </w:rPr>
  </w:style>
  <w:style w:type="paragraph" w:styleId="Footer">
    <w:name w:val="footer"/>
    <w:basedOn w:val="Normal"/>
    <w:link w:val="FooterChar"/>
    <w:rsid w:val="00285E5C"/>
    <w:pPr>
      <w:tabs>
        <w:tab w:val="center" w:pos="4320"/>
        <w:tab w:val="right" w:pos="8640"/>
      </w:tabs>
    </w:pPr>
  </w:style>
  <w:style w:type="character" w:customStyle="1" w:styleId="FooterChar">
    <w:name w:val="Footer Char"/>
    <w:basedOn w:val="DefaultParagraphFont"/>
    <w:link w:val="Footer"/>
    <w:rsid w:val="00285E5C"/>
    <w:rPr>
      <w:sz w:val="24"/>
      <w:szCs w:val="24"/>
      <w:lang w:eastAsia="ja-JP"/>
    </w:rPr>
  </w:style>
  <w:style w:type="paragraph" w:styleId="BalloonText">
    <w:name w:val="Balloon Text"/>
    <w:basedOn w:val="Normal"/>
    <w:link w:val="BalloonTextChar"/>
    <w:rsid w:val="00285E5C"/>
    <w:rPr>
      <w:rFonts w:ascii="Tahoma" w:hAnsi="Tahoma" w:cs="Tahoma"/>
      <w:sz w:val="16"/>
      <w:szCs w:val="16"/>
    </w:rPr>
  </w:style>
  <w:style w:type="character" w:customStyle="1" w:styleId="BalloonTextChar">
    <w:name w:val="Balloon Text Char"/>
    <w:basedOn w:val="DefaultParagraphFont"/>
    <w:link w:val="BalloonText"/>
    <w:rsid w:val="00285E5C"/>
    <w:rPr>
      <w:rFonts w:ascii="Tahoma" w:hAnsi="Tahoma" w:cs="Tahoma"/>
      <w:sz w:val="16"/>
      <w:szCs w:val="16"/>
      <w:lang w:eastAsia="ja-JP"/>
    </w:rPr>
  </w:style>
  <w:style w:type="table" w:styleId="TableGrid">
    <w:name w:val="Table Grid"/>
    <w:basedOn w:val="TableNormal"/>
    <w:rsid w:val="00F911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A5B8D0E64CA4985BBFCEFDF165F36CC">
    <w:name w:val="3A5B8D0E64CA4985BBFCEFDF165F36CC"/>
    <w:rsid w:val="003379A2"/>
    <w:pPr>
      <w:spacing w:after="200" w:line="276" w:lineRule="auto"/>
    </w:pPr>
    <w:rPr>
      <w:rFonts w:asciiTheme="minorHAnsi" w:eastAsiaTheme="minorEastAsia" w:hAnsiTheme="minorHAnsi" w:cstheme="minorBidi"/>
      <w:sz w:val="22"/>
      <w:szCs w:val="22"/>
      <w:lang w:bidi="ar-SA"/>
    </w:rPr>
  </w:style>
  <w:style w:type="character" w:styleId="IntenseEmphasis">
    <w:name w:val="Intense Emphasis"/>
    <w:basedOn w:val="DefaultParagraphFont"/>
    <w:uiPriority w:val="21"/>
    <w:qFormat/>
    <w:rsid w:val="008C6BFE"/>
    <w:rPr>
      <w:b/>
      <w:bCs/>
      <w:i/>
      <w:iCs/>
      <w:color w:val="4F81BD" w:themeColor="accent1"/>
    </w:rPr>
  </w:style>
  <w:style w:type="character" w:styleId="Emphasis">
    <w:name w:val="Emphasis"/>
    <w:basedOn w:val="DefaultParagraphFont"/>
    <w:qFormat/>
    <w:rsid w:val="004662A9"/>
    <w:rPr>
      <w:i/>
      <w:iCs/>
    </w:rPr>
  </w:style>
  <w:style w:type="character" w:styleId="Hyperlink">
    <w:name w:val="Hyperlink"/>
    <w:basedOn w:val="DefaultParagraphFont"/>
    <w:unhideWhenUsed/>
    <w:rsid w:val="00212229"/>
    <w:rPr>
      <w:color w:val="0000FF" w:themeColor="hyperlink"/>
      <w:u w:val="single"/>
    </w:rPr>
  </w:style>
  <w:style w:type="paragraph" w:styleId="NormalWeb">
    <w:name w:val="Normal (Web)"/>
    <w:basedOn w:val="Normal"/>
    <w:uiPriority w:val="99"/>
    <w:unhideWhenUsed/>
    <w:rsid w:val="00A9693B"/>
    <w:pPr>
      <w:spacing w:before="100" w:beforeAutospacing="1" w:after="100" w:afterAutospacing="1"/>
    </w:pPr>
    <w:rPr>
      <w:rFonts w:eastAsia="Times New Roman"/>
      <w:lang w:eastAsia="en-US" w:bidi="ar-SA"/>
    </w:rPr>
  </w:style>
  <w:style w:type="character" w:styleId="UnresolvedMention">
    <w:name w:val="Unresolved Mention"/>
    <w:basedOn w:val="DefaultParagraphFont"/>
    <w:uiPriority w:val="99"/>
    <w:semiHidden/>
    <w:unhideWhenUsed/>
    <w:rsid w:val="00747E63"/>
    <w:rPr>
      <w:color w:val="605E5C"/>
      <w:shd w:val="clear" w:color="auto" w:fill="E1DFDD"/>
    </w:rPr>
  </w:style>
  <w:style w:type="character" w:styleId="FollowedHyperlink">
    <w:name w:val="FollowedHyperlink"/>
    <w:basedOn w:val="DefaultParagraphFont"/>
    <w:semiHidden/>
    <w:unhideWhenUsed/>
    <w:rsid w:val="006330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3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oto.intel.com/T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Custom" ma:contentTypeID="0x0101006AACD17C23F8364CAD701DFE5B00895C009BE10552BFCBB841B859C212C65DC5F6" ma:contentTypeVersion="2" ma:contentTypeDescription="Create a new document." ma:contentTypeScope="" ma:versionID="0e0c547f365eb4e2cc74f31bacdbcd27">
  <xsd:schema xmlns:xsd="http://www.w3.org/2001/XMLSchema" xmlns:xs="http://www.w3.org/2001/XMLSchema" xmlns:p="http://schemas.microsoft.com/office/2006/metadata/properties" xmlns:ns2="f66d938a-c91f-4858-a35c-9b953ee19634" targetNamespace="http://schemas.microsoft.com/office/2006/metadata/properties" ma:root="true" ma:fieldsID="a022c484065a779b85c8a0b1a2df4614" ns2:_="">
    <xsd:import namespace="f66d938a-c91f-4858-a35c-9b953ee19634"/>
    <xsd:element name="properties">
      <xsd:complexType>
        <xsd:sequence>
          <xsd:element name="documentManagement">
            <xsd:complexType>
              <xsd:all>
                <xsd:element ref="ns2:Ob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d938a-c91f-4858-a35c-9b953ee19634" elementFormDefault="qualified">
    <xsd:import namespace="http://schemas.microsoft.com/office/2006/documentManagement/types"/>
    <xsd:import namespace="http://schemas.microsoft.com/office/infopath/2007/PartnerControls"/>
    <xsd:element name="ObjectID" ma:index="8" nillable="true" ma:displayName="ObjectID" ma:internalName="Objec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bjectID xmlns="f66d938a-c91f-4858-a35c-9b953ee1963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67789-4A69-4415-8B8D-3F02E3B739ED}">
  <ds:schemaRefs>
    <ds:schemaRef ds:uri="http://schemas.microsoft.com/sharepoint/v3/contenttype/forms"/>
  </ds:schemaRefs>
</ds:datastoreItem>
</file>

<file path=customXml/itemProps3.xml><?xml version="1.0" encoding="utf-8"?>
<ds:datastoreItem xmlns:ds="http://schemas.openxmlformats.org/officeDocument/2006/customXml" ds:itemID="{CEEBA716-03AD-4FEF-A141-9A4AC119E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d938a-c91f-4858-a35c-9b953ee19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CCF8F-5DA3-42C7-9EF9-0E22625E7B53}">
  <ds:schemaRefs>
    <ds:schemaRef ds:uri="http://schemas.openxmlformats.org/officeDocument/2006/bibliography"/>
  </ds:schemaRefs>
</ds:datastoreItem>
</file>

<file path=customXml/itemProps5.xml><?xml version="1.0" encoding="utf-8"?>
<ds:datastoreItem xmlns:ds="http://schemas.openxmlformats.org/officeDocument/2006/customXml" ds:itemID="{213F4ADC-9290-4B86-8F46-19EF045CAA72}">
  <ds:schemaRefs>
    <ds:schemaRef ds:uri="http://schemas.microsoft.com/office/2006/metadata/properties"/>
    <ds:schemaRef ds:uri="http://schemas.microsoft.com/office/infopath/2007/PartnerControls"/>
    <ds:schemaRef ds:uri="f66d938a-c91f-4858-a35c-9b953ee19634"/>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Leadership Talent – Individual Development Plan</vt:lpstr>
    </vt:vector>
  </TitlesOfParts>
  <Company>Intel Corporation</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Talent – Individual Development Plan</dc:title>
  <dc:creator>Stolero, Idit</dc:creator>
  <cp:keywords>CTPClassification=CTP_NT</cp:keywords>
  <cp:lastModifiedBy>Kau, Derchang</cp:lastModifiedBy>
  <cp:revision>207</cp:revision>
  <dcterms:created xsi:type="dcterms:W3CDTF">2022-09-23T17:27:00Z</dcterms:created>
  <dcterms:modified xsi:type="dcterms:W3CDTF">2022-09-30T20:17:00Z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0x0101006AACD17C23F8364CAD701DFE5B00895C009BE10552BFCBB841B859C212C65DC5F6</vt:lpwstr>
  </property>
  <property fmtid="{D5CDD505-2E9C-101B-9397-08002B2CF9AE}" pid="3" name="TitusGUID">
    <vt:lpwstr>1646e888-01cb-478d-a961-7b18c9afd98a</vt:lpwstr>
  </property>
  <property fmtid="{D5CDD505-2E9C-101B-9397-08002B2CF9AE}" pid="4" name="CTP_TimeStamp">
    <vt:lpwstr>2018-07-10 22:14:30Z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