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CD23" w14:textId="7DA8CCD5" w:rsidR="0044256A" w:rsidRPr="00927FFE" w:rsidRDefault="00F4604E" w:rsidP="0044256A">
      <w:pPr>
        <w:jc w:val="center"/>
        <w:rPr>
          <w:rFonts w:asciiTheme="minorHAnsi" w:hAnsiTheme="minorHAnsi" w:cstheme="minorHAnsi"/>
          <w:b/>
          <w:sz w:val="24"/>
        </w:rPr>
      </w:pPr>
      <w:r>
        <w:rPr>
          <w:rFonts w:asciiTheme="minorHAnsi" w:hAnsiTheme="minorHAnsi" w:cstheme="minorHAnsi"/>
          <w:b/>
          <w:sz w:val="24"/>
        </w:rPr>
        <w:t xml:space="preserve">3DXP </w:t>
      </w:r>
      <w:r w:rsidR="0044256A" w:rsidRPr="00927FFE">
        <w:rPr>
          <w:rFonts w:asciiTheme="minorHAnsi" w:hAnsiTheme="minorHAnsi" w:cstheme="minorHAnsi"/>
          <w:b/>
          <w:sz w:val="24"/>
        </w:rPr>
        <w:t>Team Charter Document Template</w:t>
      </w:r>
    </w:p>
    <w:p w14:paraId="1E7ECD24" w14:textId="61F3D204" w:rsidR="007E4E0C" w:rsidRPr="0044256A" w:rsidRDefault="007E4E0C" w:rsidP="007E4E0C">
      <w:pPr>
        <w:rPr>
          <w:rFonts w:asciiTheme="minorHAnsi" w:hAnsiTheme="minorHAnsi" w:cstheme="minorHAnsi"/>
          <w:b/>
          <w:sz w:val="24"/>
        </w:rPr>
      </w:pPr>
      <w:r w:rsidRPr="0044256A">
        <w:rPr>
          <w:rFonts w:asciiTheme="minorHAnsi" w:hAnsiTheme="minorHAnsi" w:cstheme="minorHAnsi"/>
          <w:b/>
          <w:sz w:val="24"/>
        </w:rPr>
        <w:t xml:space="preserve">Name of Team: </w:t>
      </w:r>
      <w:r w:rsidRPr="0044256A">
        <w:rPr>
          <w:rFonts w:asciiTheme="minorHAnsi" w:hAnsiTheme="minorHAnsi" w:cstheme="minorHAnsi"/>
          <w:i/>
        </w:rPr>
        <w:t>Designated by team or chartering group.</w:t>
      </w:r>
      <w:r w:rsidRPr="0044256A">
        <w:rPr>
          <w:rFonts w:asciiTheme="minorHAnsi" w:hAnsiTheme="minorHAnsi" w:cstheme="minorHAnsi"/>
          <w:b/>
          <w:sz w:val="24"/>
        </w:rPr>
        <w:tab/>
      </w:r>
      <w:r w:rsidR="0044256A" w:rsidRPr="0044256A">
        <w:rPr>
          <w:rFonts w:asciiTheme="minorHAnsi" w:hAnsiTheme="minorHAnsi" w:cstheme="minorHAnsi"/>
          <w:b/>
          <w:sz w:val="24"/>
        </w:rPr>
        <w:t xml:space="preserve">              </w:t>
      </w:r>
      <w:r w:rsidR="0041397D">
        <w:rPr>
          <w:rFonts w:asciiTheme="minorHAnsi" w:hAnsiTheme="minorHAnsi" w:cstheme="minorHAnsi"/>
          <w:b/>
          <w:sz w:val="24"/>
        </w:rPr>
        <w:t xml:space="preserve">              </w:t>
      </w:r>
      <w:r w:rsidRPr="0044256A">
        <w:rPr>
          <w:rFonts w:asciiTheme="minorHAnsi" w:hAnsiTheme="minorHAnsi" w:cstheme="minorHAnsi"/>
          <w:b/>
          <w:sz w:val="24"/>
        </w:rPr>
        <w:t>Rev:</w:t>
      </w:r>
      <w:r w:rsidR="0044256A" w:rsidRPr="0044256A">
        <w:rPr>
          <w:rFonts w:asciiTheme="minorHAnsi" w:hAnsiTheme="minorHAnsi" w:cstheme="minorHAnsi"/>
          <w:i/>
        </w:rPr>
        <w:t xml:space="preserve"> </w:t>
      </w:r>
      <w:r w:rsidRPr="0044256A">
        <w:rPr>
          <w:rFonts w:asciiTheme="minorHAnsi" w:hAnsiTheme="minorHAnsi" w:cstheme="minorHAnsi"/>
          <w:i/>
        </w:rPr>
        <w:t>Revision number of the document</w:t>
      </w:r>
    </w:p>
    <w:p w14:paraId="1E7ECD25" w14:textId="77777777" w:rsidR="007E4E0C" w:rsidRPr="0044256A" w:rsidRDefault="007E4E0C" w:rsidP="007E4E0C">
      <w:pPr>
        <w:rPr>
          <w:rFonts w:asciiTheme="minorHAnsi" w:hAnsiTheme="minorHAnsi" w:cstheme="minorHAnsi"/>
          <w:sz w:val="24"/>
        </w:rPr>
      </w:pPr>
    </w:p>
    <w:tbl>
      <w:tblPr>
        <w:tblW w:w="11447"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83"/>
        <w:gridCol w:w="1820"/>
        <w:gridCol w:w="1836"/>
        <w:gridCol w:w="1836"/>
        <w:gridCol w:w="1836"/>
        <w:gridCol w:w="1836"/>
      </w:tblGrid>
      <w:tr w:rsidR="007E4E0C" w:rsidRPr="0044256A" w14:paraId="1E7ECD2C" w14:textId="77777777" w:rsidTr="00EA3684">
        <w:tc>
          <w:tcPr>
            <w:tcW w:w="2283" w:type="dxa"/>
            <w:tcBorders>
              <w:top w:val="single" w:sz="12" w:space="0" w:color="auto"/>
            </w:tcBorders>
            <w:shd w:val="pct12" w:color="auto" w:fill="auto"/>
          </w:tcPr>
          <w:p w14:paraId="1E7ECD26" w14:textId="77777777" w:rsidR="007E4E0C" w:rsidRPr="0044256A" w:rsidRDefault="007E4E0C" w:rsidP="00D635FA">
            <w:pPr>
              <w:rPr>
                <w:rFonts w:asciiTheme="minorHAnsi" w:hAnsiTheme="minorHAnsi" w:cstheme="minorHAnsi"/>
                <w:b/>
                <w:sz w:val="24"/>
              </w:rPr>
            </w:pPr>
            <w:r w:rsidRPr="0044256A">
              <w:rPr>
                <w:rFonts w:asciiTheme="minorHAnsi" w:hAnsiTheme="minorHAnsi" w:cstheme="minorHAnsi"/>
                <w:b/>
                <w:sz w:val="24"/>
              </w:rPr>
              <w:t>Chartering Group</w:t>
            </w:r>
          </w:p>
        </w:tc>
        <w:tc>
          <w:tcPr>
            <w:tcW w:w="1820" w:type="dxa"/>
            <w:tcBorders>
              <w:top w:val="single" w:sz="12" w:space="0" w:color="auto"/>
            </w:tcBorders>
            <w:shd w:val="pct12" w:color="auto" w:fill="auto"/>
          </w:tcPr>
          <w:p w14:paraId="1E7ECD27" w14:textId="77777777" w:rsidR="007E4E0C" w:rsidRPr="0044256A" w:rsidRDefault="007E4E0C" w:rsidP="00D635FA">
            <w:pPr>
              <w:rPr>
                <w:rFonts w:asciiTheme="minorHAnsi" w:hAnsiTheme="minorHAnsi" w:cstheme="minorHAnsi"/>
                <w:b/>
                <w:sz w:val="24"/>
              </w:rPr>
            </w:pPr>
            <w:r w:rsidRPr="0044256A">
              <w:rPr>
                <w:rFonts w:asciiTheme="minorHAnsi" w:hAnsiTheme="minorHAnsi" w:cstheme="minorHAnsi"/>
                <w:b/>
                <w:sz w:val="24"/>
              </w:rPr>
              <w:t>Sponsor</w:t>
            </w:r>
          </w:p>
        </w:tc>
        <w:tc>
          <w:tcPr>
            <w:tcW w:w="1836" w:type="dxa"/>
            <w:tcBorders>
              <w:top w:val="single" w:sz="12" w:space="0" w:color="auto"/>
            </w:tcBorders>
            <w:shd w:val="pct12" w:color="auto" w:fill="auto"/>
          </w:tcPr>
          <w:p w14:paraId="1E7ECD28" w14:textId="77777777" w:rsidR="007E4E0C" w:rsidRPr="0044256A" w:rsidRDefault="007E4E0C" w:rsidP="00D635FA">
            <w:pPr>
              <w:rPr>
                <w:rFonts w:asciiTheme="minorHAnsi" w:hAnsiTheme="minorHAnsi" w:cstheme="minorHAnsi"/>
                <w:b/>
                <w:sz w:val="24"/>
              </w:rPr>
            </w:pPr>
            <w:r w:rsidRPr="0044256A">
              <w:rPr>
                <w:rFonts w:asciiTheme="minorHAnsi" w:hAnsiTheme="minorHAnsi" w:cstheme="minorHAnsi"/>
                <w:b/>
                <w:sz w:val="24"/>
              </w:rPr>
              <w:t>Leader</w:t>
            </w:r>
          </w:p>
        </w:tc>
        <w:tc>
          <w:tcPr>
            <w:tcW w:w="1836" w:type="dxa"/>
            <w:tcBorders>
              <w:top w:val="single" w:sz="12" w:space="0" w:color="auto"/>
            </w:tcBorders>
            <w:shd w:val="pct12" w:color="auto" w:fill="auto"/>
          </w:tcPr>
          <w:p w14:paraId="1E7ECD29" w14:textId="77777777" w:rsidR="007E4E0C" w:rsidRPr="0044256A" w:rsidRDefault="007E4E0C" w:rsidP="005D0E1A">
            <w:pPr>
              <w:rPr>
                <w:rFonts w:asciiTheme="minorHAnsi" w:hAnsiTheme="minorHAnsi" w:cstheme="minorHAnsi"/>
                <w:b/>
                <w:sz w:val="24"/>
              </w:rPr>
            </w:pPr>
            <w:r w:rsidRPr="0044256A">
              <w:rPr>
                <w:rFonts w:asciiTheme="minorHAnsi" w:hAnsiTheme="minorHAnsi" w:cstheme="minorHAnsi"/>
                <w:b/>
                <w:sz w:val="24"/>
              </w:rPr>
              <w:t>Facilitator</w:t>
            </w:r>
          </w:p>
        </w:tc>
        <w:tc>
          <w:tcPr>
            <w:tcW w:w="1836" w:type="dxa"/>
            <w:tcBorders>
              <w:top w:val="single" w:sz="12" w:space="0" w:color="auto"/>
            </w:tcBorders>
            <w:shd w:val="pct12" w:color="auto" w:fill="auto"/>
          </w:tcPr>
          <w:p w14:paraId="1E7ECD2A" w14:textId="77777777" w:rsidR="007E4E0C" w:rsidRPr="0044256A" w:rsidRDefault="007E4E0C" w:rsidP="00D635FA">
            <w:pPr>
              <w:rPr>
                <w:rFonts w:asciiTheme="minorHAnsi" w:hAnsiTheme="minorHAnsi" w:cstheme="minorHAnsi"/>
                <w:b/>
                <w:sz w:val="24"/>
              </w:rPr>
            </w:pPr>
            <w:r w:rsidRPr="0044256A">
              <w:rPr>
                <w:rFonts w:asciiTheme="minorHAnsi" w:hAnsiTheme="minorHAnsi" w:cstheme="minorHAnsi"/>
                <w:b/>
                <w:sz w:val="24"/>
              </w:rPr>
              <w:t>Kick Off Date</w:t>
            </w:r>
          </w:p>
        </w:tc>
        <w:tc>
          <w:tcPr>
            <w:tcW w:w="1836" w:type="dxa"/>
            <w:tcBorders>
              <w:top w:val="single" w:sz="12" w:space="0" w:color="auto"/>
            </w:tcBorders>
            <w:shd w:val="pct12" w:color="auto" w:fill="auto"/>
          </w:tcPr>
          <w:p w14:paraId="1E7ECD2B" w14:textId="77777777" w:rsidR="007E4E0C" w:rsidRPr="0044256A" w:rsidRDefault="007E4E0C" w:rsidP="00D635FA">
            <w:pPr>
              <w:rPr>
                <w:rFonts w:asciiTheme="minorHAnsi" w:hAnsiTheme="minorHAnsi" w:cstheme="minorHAnsi"/>
                <w:b/>
                <w:sz w:val="24"/>
              </w:rPr>
            </w:pPr>
            <w:r w:rsidRPr="0044256A">
              <w:rPr>
                <w:rFonts w:asciiTheme="minorHAnsi" w:hAnsiTheme="minorHAnsi" w:cstheme="minorHAnsi"/>
                <w:b/>
                <w:sz w:val="24"/>
              </w:rPr>
              <w:t>Sunset Date</w:t>
            </w:r>
          </w:p>
        </w:tc>
      </w:tr>
      <w:tr w:rsidR="007E4E0C" w:rsidRPr="0044256A" w14:paraId="1E7ECD33" w14:textId="77777777" w:rsidTr="00EA3684">
        <w:tc>
          <w:tcPr>
            <w:tcW w:w="2283" w:type="dxa"/>
            <w:tcBorders>
              <w:bottom w:val="single" w:sz="12" w:space="0" w:color="auto"/>
            </w:tcBorders>
          </w:tcPr>
          <w:p w14:paraId="1E7ECD2D" w14:textId="77777777" w:rsidR="007E4E0C" w:rsidRPr="0044256A" w:rsidRDefault="007E4E0C" w:rsidP="00D635FA">
            <w:pPr>
              <w:rPr>
                <w:rFonts w:asciiTheme="minorHAnsi" w:hAnsiTheme="minorHAnsi" w:cstheme="minorHAnsi"/>
                <w:i/>
              </w:rPr>
            </w:pPr>
            <w:r w:rsidRPr="0044256A">
              <w:rPr>
                <w:rFonts w:asciiTheme="minorHAnsi" w:hAnsiTheme="minorHAnsi" w:cstheme="minorHAnsi"/>
                <w:i/>
              </w:rPr>
              <w:t>Group from which the team was started and to whom they will be accountable to for results.</w:t>
            </w:r>
          </w:p>
        </w:tc>
        <w:tc>
          <w:tcPr>
            <w:tcW w:w="1820" w:type="dxa"/>
            <w:tcBorders>
              <w:bottom w:val="single" w:sz="12" w:space="0" w:color="auto"/>
            </w:tcBorders>
          </w:tcPr>
          <w:p w14:paraId="1E7ECD2E" w14:textId="77777777" w:rsidR="007E4E0C" w:rsidRPr="0044256A" w:rsidRDefault="007E4E0C" w:rsidP="00D635FA">
            <w:pPr>
              <w:rPr>
                <w:rFonts w:asciiTheme="minorHAnsi" w:hAnsiTheme="minorHAnsi" w:cstheme="minorHAnsi"/>
                <w:i/>
              </w:rPr>
            </w:pPr>
            <w:r w:rsidRPr="0044256A">
              <w:rPr>
                <w:rFonts w:asciiTheme="minorHAnsi" w:hAnsiTheme="minorHAnsi" w:cstheme="minorHAnsi"/>
                <w:i/>
              </w:rPr>
              <w:t>The individual who is typically the leader of the chartering group.</w:t>
            </w:r>
          </w:p>
        </w:tc>
        <w:tc>
          <w:tcPr>
            <w:tcW w:w="1836" w:type="dxa"/>
            <w:tcBorders>
              <w:bottom w:val="single" w:sz="12" w:space="0" w:color="auto"/>
            </w:tcBorders>
          </w:tcPr>
          <w:p w14:paraId="1E7ECD2F" w14:textId="77777777" w:rsidR="007E4E0C" w:rsidRPr="0044256A" w:rsidRDefault="007E4E0C" w:rsidP="00D635FA">
            <w:pPr>
              <w:rPr>
                <w:rFonts w:asciiTheme="minorHAnsi" w:hAnsiTheme="minorHAnsi" w:cstheme="minorHAnsi"/>
                <w:i/>
              </w:rPr>
            </w:pPr>
            <w:r w:rsidRPr="0044256A">
              <w:rPr>
                <w:rFonts w:asciiTheme="minorHAnsi" w:hAnsiTheme="minorHAnsi" w:cstheme="minorHAnsi"/>
                <w:i/>
              </w:rPr>
              <w:t>The person driving the team activities.</w:t>
            </w:r>
          </w:p>
        </w:tc>
        <w:tc>
          <w:tcPr>
            <w:tcW w:w="1836" w:type="dxa"/>
            <w:tcBorders>
              <w:bottom w:val="single" w:sz="12" w:space="0" w:color="auto"/>
            </w:tcBorders>
          </w:tcPr>
          <w:p w14:paraId="1E7ECD30" w14:textId="77777777" w:rsidR="007E4E0C" w:rsidRPr="0044256A" w:rsidRDefault="007E4E0C" w:rsidP="00D635FA">
            <w:pPr>
              <w:rPr>
                <w:rFonts w:asciiTheme="minorHAnsi" w:hAnsiTheme="minorHAnsi" w:cstheme="minorHAnsi"/>
                <w:i/>
              </w:rPr>
            </w:pPr>
            <w:r w:rsidRPr="0044256A">
              <w:rPr>
                <w:rFonts w:asciiTheme="minorHAnsi" w:hAnsiTheme="minorHAnsi" w:cstheme="minorHAnsi"/>
                <w:i/>
              </w:rPr>
              <w:t>The person who will support the team leader and team with process guidance and direction.</w:t>
            </w:r>
          </w:p>
        </w:tc>
        <w:tc>
          <w:tcPr>
            <w:tcW w:w="1836" w:type="dxa"/>
            <w:tcBorders>
              <w:bottom w:val="single" w:sz="12" w:space="0" w:color="auto"/>
            </w:tcBorders>
          </w:tcPr>
          <w:p w14:paraId="1E7ECD31" w14:textId="77777777" w:rsidR="007E4E0C" w:rsidRPr="0044256A" w:rsidRDefault="007E4E0C" w:rsidP="00D635FA">
            <w:pPr>
              <w:rPr>
                <w:rFonts w:asciiTheme="minorHAnsi" w:hAnsiTheme="minorHAnsi" w:cstheme="minorHAnsi"/>
                <w:i/>
              </w:rPr>
            </w:pPr>
            <w:r w:rsidRPr="0044256A">
              <w:rPr>
                <w:rFonts w:asciiTheme="minorHAnsi" w:hAnsiTheme="minorHAnsi" w:cstheme="minorHAnsi"/>
                <w:i/>
              </w:rPr>
              <w:t>Date the team starts its activities.</w:t>
            </w:r>
          </w:p>
        </w:tc>
        <w:tc>
          <w:tcPr>
            <w:tcW w:w="1836" w:type="dxa"/>
            <w:tcBorders>
              <w:bottom w:val="single" w:sz="12" w:space="0" w:color="auto"/>
            </w:tcBorders>
          </w:tcPr>
          <w:p w14:paraId="1E7ECD32" w14:textId="77777777" w:rsidR="007E4E0C" w:rsidRPr="0044256A" w:rsidRDefault="007E4E0C" w:rsidP="00D635FA">
            <w:pPr>
              <w:rPr>
                <w:rFonts w:asciiTheme="minorHAnsi" w:hAnsiTheme="minorHAnsi" w:cstheme="minorHAnsi"/>
                <w:i/>
              </w:rPr>
            </w:pPr>
            <w:r w:rsidRPr="0044256A">
              <w:rPr>
                <w:rFonts w:asciiTheme="minorHAnsi" w:hAnsiTheme="minorHAnsi" w:cstheme="minorHAnsi"/>
                <w:i/>
              </w:rPr>
              <w:t>Date the team is either disbanded or re-chartered.</w:t>
            </w:r>
          </w:p>
        </w:tc>
      </w:tr>
    </w:tbl>
    <w:p w14:paraId="1E7ECD34" w14:textId="77777777" w:rsidR="007E4E0C" w:rsidRPr="0044256A" w:rsidRDefault="007E4E0C" w:rsidP="007E4E0C">
      <w:pPr>
        <w:rPr>
          <w:rFonts w:asciiTheme="minorHAnsi" w:hAnsiTheme="minorHAnsi" w:cstheme="minorHAnsi"/>
        </w:rPr>
      </w:pPr>
    </w:p>
    <w:tbl>
      <w:tblPr>
        <w:tblW w:w="11430"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00"/>
        <w:gridCol w:w="8730"/>
      </w:tblGrid>
      <w:tr w:rsidR="00EA3684" w:rsidRPr="0044256A" w14:paraId="1E7ECD37" w14:textId="77777777" w:rsidTr="00EA3684">
        <w:tc>
          <w:tcPr>
            <w:tcW w:w="2700" w:type="dxa"/>
            <w:tcBorders>
              <w:top w:val="single" w:sz="12" w:space="0" w:color="auto"/>
            </w:tcBorders>
            <w:shd w:val="pct12" w:color="auto" w:fill="auto"/>
          </w:tcPr>
          <w:p w14:paraId="1E7ECD35" w14:textId="77777777" w:rsidR="00EA3684" w:rsidRPr="0044256A" w:rsidRDefault="00EA3684" w:rsidP="00EA3684">
            <w:pPr>
              <w:rPr>
                <w:rFonts w:asciiTheme="minorHAnsi" w:hAnsiTheme="minorHAnsi" w:cstheme="minorHAnsi"/>
                <w:b/>
                <w:sz w:val="22"/>
              </w:rPr>
            </w:pPr>
            <w:r w:rsidRPr="0044256A">
              <w:rPr>
                <w:rFonts w:asciiTheme="minorHAnsi" w:hAnsiTheme="minorHAnsi" w:cstheme="minorHAnsi"/>
                <w:b/>
                <w:sz w:val="22"/>
              </w:rPr>
              <w:t>Mission Statement</w:t>
            </w:r>
          </w:p>
        </w:tc>
        <w:tc>
          <w:tcPr>
            <w:tcW w:w="8730" w:type="dxa"/>
            <w:tcBorders>
              <w:top w:val="single" w:sz="12" w:space="0" w:color="auto"/>
            </w:tcBorders>
            <w:vAlign w:val="center"/>
          </w:tcPr>
          <w:p w14:paraId="1E7ECD36" w14:textId="46B3D5A7" w:rsidR="00EA3684" w:rsidRPr="0044256A" w:rsidRDefault="00EA3684" w:rsidP="00EA3684">
            <w:pPr>
              <w:rPr>
                <w:rFonts w:asciiTheme="minorHAnsi" w:hAnsiTheme="minorHAnsi" w:cstheme="minorHAnsi"/>
                <w:i/>
              </w:rPr>
            </w:pPr>
            <w:r w:rsidRPr="0044256A">
              <w:rPr>
                <w:rFonts w:asciiTheme="minorHAnsi" w:hAnsiTheme="minorHAnsi" w:cstheme="minorHAnsi"/>
                <w:i/>
              </w:rPr>
              <w:t>This answers the question: “Why are we here?”</w:t>
            </w:r>
            <w:r>
              <w:rPr>
                <w:rFonts w:asciiTheme="minorHAnsi" w:hAnsiTheme="minorHAnsi" w:cstheme="minorHAnsi"/>
                <w:i/>
              </w:rPr>
              <w:t>.  State the core competency to address the class of issue.</w:t>
            </w:r>
          </w:p>
        </w:tc>
      </w:tr>
      <w:tr w:rsidR="001E0E09" w:rsidRPr="0044256A" w14:paraId="60D999A0" w14:textId="77777777" w:rsidTr="00EA3684">
        <w:tc>
          <w:tcPr>
            <w:tcW w:w="2700" w:type="dxa"/>
            <w:shd w:val="pct12" w:color="auto" w:fill="auto"/>
          </w:tcPr>
          <w:p w14:paraId="42E9497D" w14:textId="06DA2906"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Problem Statement</w:t>
            </w:r>
          </w:p>
        </w:tc>
        <w:tc>
          <w:tcPr>
            <w:tcW w:w="8730" w:type="dxa"/>
          </w:tcPr>
          <w:p w14:paraId="0AB51B01" w14:textId="7A6475A9" w:rsidR="001E0E09" w:rsidRPr="0044256A" w:rsidRDefault="001E0E09" w:rsidP="001E0E09">
            <w:pPr>
              <w:rPr>
                <w:rFonts w:asciiTheme="minorHAnsi" w:hAnsiTheme="minorHAnsi" w:cstheme="minorHAnsi"/>
                <w:i/>
              </w:rPr>
            </w:pPr>
            <w:r w:rsidRPr="0044256A">
              <w:rPr>
                <w:rFonts w:asciiTheme="minorHAnsi" w:hAnsiTheme="minorHAnsi" w:cstheme="minorHAnsi"/>
                <w:i/>
              </w:rPr>
              <w:t>The specifically defines the problem (or opportunity) the team is addressing.</w:t>
            </w:r>
          </w:p>
        </w:tc>
      </w:tr>
      <w:tr w:rsidR="001E0E09" w:rsidRPr="0044256A" w14:paraId="1E7ECD3A" w14:textId="77777777" w:rsidTr="00EA3684">
        <w:tc>
          <w:tcPr>
            <w:tcW w:w="2700" w:type="dxa"/>
            <w:shd w:val="pct12" w:color="auto" w:fill="auto"/>
          </w:tcPr>
          <w:p w14:paraId="1E7ECD38"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Goals &amp; Objectives</w:t>
            </w:r>
          </w:p>
        </w:tc>
        <w:tc>
          <w:tcPr>
            <w:tcW w:w="8730" w:type="dxa"/>
          </w:tcPr>
          <w:p w14:paraId="1E7ECD39"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At a high level, what are the overall outcomes and/or impact that is expected from this team.</w:t>
            </w:r>
          </w:p>
        </w:tc>
      </w:tr>
      <w:tr w:rsidR="00856274" w:rsidRPr="0044256A" w14:paraId="30208A93" w14:textId="77777777" w:rsidTr="0094399A">
        <w:tc>
          <w:tcPr>
            <w:tcW w:w="2700" w:type="dxa"/>
            <w:shd w:val="pct12" w:color="auto" w:fill="auto"/>
            <w:vAlign w:val="center"/>
          </w:tcPr>
          <w:p w14:paraId="514D7107" w14:textId="77777777" w:rsidR="00A72A6C" w:rsidRDefault="00856274" w:rsidP="00856274">
            <w:pPr>
              <w:rPr>
                <w:rFonts w:asciiTheme="minorHAnsi" w:hAnsiTheme="minorHAnsi" w:cstheme="minorHAnsi"/>
                <w:b/>
                <w:sz w:val="22"/>
              </w:rPr>
            </w:pPr>
            <w:r>
              <w:rPr>
                <w:rFonts w:asciiTheme="minorHAnsi" w:hAnsiTheme="minorHAnsi" w:cstheme="minorHAnsi"/>
                <w:b/>
                <w:sz w:val="22"/>
              </w:rPr>
              <w:t>Key Results</w:t>
            </w:r>
            <w:r w:rsidR="00800FD3">
              <w:rPr>
                <w:rFonts w:asciiTheme="minorHAnsi" w:hAnsiTheme="minorHAnsi" w:cstheme="minorHAnsi"/>
                <w:b/>
                <w:sz w:val="22"/>
              </w:rPr>
              <w:t xml:space="preserve">, </w:t>
            </w:r>
          </w:p>
          <w:p w14:paraId="66EC1E67" w14:textId="1DB55A14" w:rsidR="00856274" w:rsidRPr="0044256A" w:rsidRDefault="00800FD3" w:rsidP="00856274">
            <w:pPr>
              <w:rPr>
                <w:rFonts w:asciiTheme="minorHAnsi" w:hAnsiTheme="minorHAnsi" w:cstheme="minorHAnsi"/>
                <w:b/>
                <w:sz w:val="22"/>
              </w:rPr>
            </w:pPr>
            <w:r w:rsidRPr="0044256A">
              <w:rPr>
                <w:rFonts w:asciiTheme="minorHAnsi" w:hAnsiTheme="minorHAnsi" w:cstheme="minorHAnsi"/>
                <w:b/>
                <w:sz w:val="22"/>
              </w:rPr>
              <w:t>Success Indicators</w:t>
            </w:r>
          </w:p>
        </w:tc>
        <w:tc>
          <w:tcPr>
            <w:tcW w:w="8730" w:type="dxa"/>
            <w:vAlign w:val="center"/>
          </w:tcPr>
          <w:p w14:paraId="0B57533A" w14:textId="0B6AA06A" w:rsidR="00856274" w:rsidRPr="0044256A" w:rsidRDefault="00856274" w:rsidP="00856274">
            <w:pPr>
              <w:rPr>
                <w:rFonts w:asciiTheme="minorHAnsi" w:hAnsiTheme="minorHAnsi" w:cstheme="minorHAnsi"/>
                <w:i/>
              </w:rPr>
            </w:pPr>
            <w:r>
              <w:rPr>
                <w:rFonts w:asciiTheme="minorHAnsi" w:hAnsiTheme="minorHAnsi" w:cstheme="minorHAnsi"/>
                <w:i/>
              </w:rPr>
              <w:t>Measure what matters; what are the necessary and sufficient metric</w:t>
            </w:r>
            <w:r w:rsidR="00BB091D">
              <w:rPr>
                <w:rFonts w:asciiTheme="minorHAnsi" w:hAnsiTheme="minorHAnsi" w:cstheme="minorHAnsi"/>
                <w:i/>
              </w:rPr>
              <w:t xml:space="preserve"> showing how </w:t>
            </w:r>
            <w:r w:rsidR="00BB091D" w:rsidRPr="0044256A">
              <w:rPr>
                <w:rFonts w:asciiTheme="minorHAnsi" w:hAnsiTheme="minorHAnsi" w:cstheme="minorHAnsi"/>
                <w:i/>
              </w:rPr>
              <w:t xml:space="preserve">the team </w:t>
            </w:r>
            <w:r w:rsidR="00BB091D">
              <w:rPr>
                <w:rFonts w:asciiTheme="minorHAnsi" w:hAnsiTheme="minorHAnsi" w:cstheme="minorHAnsi"/>
                <w:i/>
              </w:rPr>
              <w:t>is functioning, efficiently &amp; effectively</w:t>
            </w:r>
            <w:r>
              <w:rPr>
                <w:rFonts w:asciiTheme="minorHAnsi" w:hAnsiTheme="minorHAnsi" w:cstheme="minorHAnsi"/>
                <w:i/>
              </w:rPr>
              <w:t>; clear quantification is required.</w:t>
            </w:r>
          </w:p>
        </w:tc>
      </w:tr>
      <w:tr w:rsidR="001E0E09" w:rsidRPr="0044256A" w14:paraId="1E7ECD3D" w14:textId="77777777" w:rsidTr="00EA3684">
        <w:tc>
          <w:tcPr>
            <w:tcW w:w="2700" w:type="dxa"/>
            <w:shd w:val="pct12" w:color="auto" w:fill="auto"/>
          </w:tcPr>
          <w:p w14:paraId="1E7ECD3B"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Strategies</w:t>
            </w:r>
          </w:p>
        </w:tc>
        <w:tc>
          <w:tcPr>
            <w:tcW w:w="8730" w:type="dxa"/>
          </w:tcPr>
          <w:p w14:paraId="1E7ECD3C"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 xml:space="preserve">High level Planning </w:t>
            </w:r>
            <w:r>
              <w:rPr>
                <w:rFonts w:asciiTheme="minorHAnsi" w:hAnsiTheme="minorHAnsi" w:cstheme="minorHAnsi"/>
                <w:i/>
              </w:rPr>
              <w:t>to achieve</w:t>
            </w:r>
            <w:r w:rsidRPr="0044256A">
              <w:rPr>
                <w:rFonts w:asciiTheme="minorHAnsi" w:hAnsiTheme="minorHAnsi" w:cstheme="minorHAnsi"/>
                <w:i/>
              </w:rPr>
              <w:t xml:space="preserve"> goals and objectives</w:t>
            </w:r>
          </w:p>
        </w:tc>
      </w:tr>
      <w:tr w:rsidR="001E0E09" w:rsidRPr="0044256A" w14:paraId="1E7ECD40" w14:textId="77777777" w:rsidTr="00EA3684">
        <w:tc>
          <w:tcPr>
            <w:tcW w:w="2700" w:type="dxa"/>
            <w:shd w:val="pct12" w:color="auto" w:fill="auto"/>
          </w:tcPr>
          <w:p w14:paraId="1E7ECD3E"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Customers</w:t>
            </w:r>
          </w:p>
        </w:tc>
        <w:tc>
          <w:tcPr>
            <w:tcW w:w="8730" w:type="dxa"/>
          </w:tcPr>
          <w:p w14:paraId="1E7ECD3F"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Defines who the major recipients are, or who is primarily impacted by the focus area of this team.</w:t>
            </w:r>
          </w:p>
        </w:tc>
      </w:tr>
      <w:tr w:rsidR="00CF6C7C" w:rsidRPr="0044256A" w14:paraId="5F6B2BC3" w14:textId="77777777" w:rsidTr="00763943">
        <w:tc>
          <w:tcPr>
            <w:tcW w:w="2700" w:type="dxa"/>
            <w:shd w:val="pct12" w:color="auto" w:fill="auto"/>
            <w:vAlign w:val="center"/>
          </w:tcPr>
          <w:p w14:paraId="537E2FBD" w14:textId="7C7F23E5" w:rsidR="00CF6C7C" w:rsidRPr="0044256A" w:rsidRDefault="00CF6C7C" w:rsidP="00CF6C7C">
            <w:pPr>
              <w:rPr>
                <w:rFonts w:asciiTheme="minorHAnsi" w:hAnsiTheme="minorHAnsi" w:cstheme="minorHAnsi"/>
                <w:b/>
                <w:sz w:val="22"/>
              </w:rPr>
            </w:pPr>
            <w:r>
              <w:rPr>
                <w:rFonts w:asciiTheme="minorHAnsi" w:hAnsiTheme="minorHAnsi" w:cstheme="minorHAnsi"/>
                <w:b/>
                <w:sz w:val="22"/>
              </w:rPr>
              <w:t>Stakeholders</w:t>
            </w:r>
          </w:p>
        </w:tc>
        <w:tc>
          <w:tcPr>
            <w:tcW w:w="8730" w:type="dxa"/>
            <w:vAlign w:val="center"/>
          </w:tcPr>
          <w:p w14:paraId="2AFA4D10" w14:textId="3490F4B0" w:rsidR="00CF6C7C" w:rsidRPr="0044256A" w:rsidRDefault="00CF6C7C" w:rsidP="00CF6C7C">
            <w:pPr>
              <w:rPr>
                <w:rFonts w:asciiTheme="minorHAnsi" w:hAnsiTheme="minorHAnsi" w:cstheme="minorHAnsi"/>
                <w:i/>
              </w:rPr>
            </w:pPr>
            <w:r>
              <w:rPr>
                <w:rFonts w:asciiTheme="minorHAnsi" w:hAnsiTheme="minorHAnsi" w:cstheme="minorHAnsi"/>
                <w:i/>
              </w:rPr>
              <w:t xml:space="preserve">Those </w:t>
            </w:r>
            <w:r w:rsidRPr="00741007">
              <w:rPr>
                <w:rFonts w:asciiTheme="minorHAnsi" w:hAnsiTheme="minorHAnsi" w:cstheme="minorHAnsi"/>
                <w:i/>
              </w:rPr>
              <w:t xml:space="preserve">who may affect, be affected by </w:t>
            </w:r>
            <w:r>
              <w:rPr>
                <w:rFonts w:asciiTheme="minorHAnsi" w:hAnsiTheme="minorHAnsi" w:cstheme="minorHAnsi"/>
                <w:i/>
              </w:rPr>
              <w:t>the</w:t>
            </w:r>
            <w:r w:rsidRPr="00741007">
              <w:rPr>
                <w:rFonts w:asciiTheme="minorHAnsi" w:hAnsiTheme="minorHAnsi" w:cstheme="minorHAnsi"/>
                <w:i/>
              </w:rPr>
              <w:t xml:space="preserve"> decision</w:t>
            </w:r>
            <w:r>
              <w:rPr>
                <w:rFonts w:asciiTheme="minorHAnsi" w:hAnsiTheme="minorHAnsi" w:cstheme="minorHAnsi"/>
                <w:i/>
              </w:rPr>
              <w:t xml:space="preserve">, </w:t>
            </w:r>
            <w:r w:rsidRPr="00741007">
              <w:rPr>
                <w:rFonts w:asciiTheme="minorHAnsi" w:hAnsiTheme="minorHAnsi" w:cstheme="minorHAnsi"/>
                <w:i/>
              </w:rPr>
              <w:t xml:space="preserve">activity or outcome of </w:t>
            </w:r>
            <w:r>
              <w:rPr>
                <w:rFonts w:asciiTheme="minorHAnsi" w:hAnsiTheme="minorHAnsi" w:cstheme="minorHAnsi"/>
                <w:i/>
              </w:rPr>
              <w:t>the</w:t>
            </w:r>
            <w:r w:rsidRPr="00741007">
              <w:rPr>
                <w:rFonts w:asciiTheme="minorHAnsi" w:hAnsiTheme="minorHAnsi" w:cstheme="minorHAnsi"/>
                <w:i/>
              </w:rPr>
              <w:t xml:space="preserve"> project.</w:t>
            </w:r>
          </w:p>
        </w:tc>
      </w:tr>
      <w:tr w:rsidR="001E0E09" w:rsidRPr="0044256A" w14:paraId="1E7ECD46" w14:textId="77777777" w:rsidTr="00EA3684">
        <w:tc>
          <w:tcPr>
            <w:tcW w:w="2700" w:type="dxa"/>
            <w:shd w:val="pct12" w:color="auto" w:fill="auto"/>
          </w:tcPr>
          <w:p w14:paraId="1E7ECD44"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Feedback Plan</w:t>
            </w:r>
          </w:p>
        </w:tc>
        <w:tc>
          <w:tcPr>
            <w:tcW w:w="8730" w:type="dxa"/>
          </w:tcPr>
          <w:p w14:paraId="1E7ECD45"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These are the processes or mechanisms used to provide feedback to the Charter Group or other key stakeholders with the team’s activities to ensure continual buy-in and appropriate direction.</w:t>
            </w:r>
          </w:p>
        </w:tc>
      </w:tr>
      <w:tr w:rsidR="00493712" w:rsidRPr="0044256A" w14:paraId="41C4DE64" w14:textId="77777777" w:rsidTr="009416DD">
        <w:tc>
          <w:tcPr>
            <w:tcW w:w="2700" w:type="dxa"/>
            <w:shd w:val="pct12" w:color="auto" w:fill="auto"/>
            <w:vAlign w:val="center"/>
          </w:tcPr>
          <w:p w14:paraId="43F11B28" w14:textId="77777777" w:rsidR="00493712" w:rsidRDefault="00493712" w:rsidP="00493712">
            <w:pPr>
              <w:rPr>
                <w:rFonts w:asciiTheme="minorHAnsi" w:hAnsiTheme="minorHAnsi" w:cstheme="minorHAnsi"/>
                <w:b/>
                <w:sz w:val="22"/>
              </w:rPr>
            </w:pPr>
            <w:r>
              <w:rPr>
                <w:rFonts w:asciiTheme="minorHAnsi" w:hAnsiTheme="minorHAnsi" w:cstheme="minorHAnsi"/>
                <w:b/>
                <w:sz w:val="22"/>
              </w:rPr>
              <w:t xml:space="preserve">Guardrail: </w:t>
            </w:r>
          </w:p>
          <w:p w14:paraId="1DB27AED" w14:textId="587CB9CF" w:rsidR="00493712" w:rsidRPr="0044256A" w:rsidRDefault="00493712" w:rsidP="00493712">
            <w:pPr>
              <w:rPr>
                <w:rFonts w:asciiTheme="minorHAnsi" w:hAnsiTheme="minorHAnsi" w:cstheme="minorHAnsi"/>
                <w:b/>
                <w:sz w:val="22"/>
              </w:rPr>
            </w:pPr>
            <w:r w:rsidRPr="0044256A">
              <w:rPr>
                <w:rFonts w:asciiTheme="minorHAnsi" w:hAnsiTheme="minorHAnsi" w:cstheme="minorHAnsi"/>
                <w:b/>
                <w:sz w:val="22"/>
              </w:rPr>
              <w:t xml:space="preserve">Boundary Conditions </w:t>
            </w:r>
          </w:p>
        </w:tc>
        <w:tc>
          <w:tcPr>
            <w:tcW w:w="8730" w:type="dxa"/>
            <w:vAlign w:val="center"/>
          </w:tcPr>
          <w:p w14:paraId="63229BEE" w14:textId="558F8797" w:rsidR="00493712" w:rsidRPr="0044256A" w:rsidRDefault="00493712" w:rsidP="00493712">
            <w:pPr>
              <w:rPr>
                <w:rFonts w:asciiTheme="minorHAnsi" w:hAnsiTheme="minorHAnsi" w:cstheme="minorHAnsi"/>
                <w:i/>
              </w:rPr>
            </w:pPr>
            <w:r>
              <w:rPr>
                <w:rFonts w:asciiTheme="minorHAnsi" w:hAnsiTheme="minorHAnsi" w:cstheme="minorHAnsi"/>
                <w:i/>
              </w:rPr>
              <w:t>T</w:t>
            </w:r>
            <w:r w:rsidRPr="0044256A">
              <w:rPr>
                <w:rFonts w:asciiTheme="minorHAnsi" w:hAnsiTheme="minorHAnsi" w:cstheme="minorHAnsi"/>
                <w:i/>
              </w:rPr>
              <w:t xml:space="preserve">hese are constraints or expected conditions that should be met </w:t>
            </w:r>
            <w:r>
              <w:rPr>
                <w:rFonts w:asciiTheme="minorHAnsi" w:hAnsiTheme="minorHAnsi" w:cstheme="minorHAnsi"/>
                <w:i/>
              </w:rPr>
              <w:t>in project execution. C</w:t>
            </w:r>
            <w:r w:rsidRPr="00196C72">
              <w:rPr>
                <w:rFonts w:asciiTheme="minorHAnsi" w:hAnsiTheme="minorHAnsi" w:cstheme="minorHAnsi"/>
                <w:i/>
              </w:rPr>
              <w:t>alling out assumptions and boundary conditions explicitly to prevent scope creep</w:t>
            </w:r>
            <w:r>
              <w:rPr>
                <w:rFonts w:asciiTheme="minorHAnsi" w:hAnsiTheme="minorHAnsi" w:cstheme="minorHAnsi"/>
                <w:i/>
              </w:rPr>
              <w:t>.</w:t>
            </w:r>
          </w:p>
        </w:tc>
      </w:tr>
      <w:tr w:rsidR="001E0E09" w:rsidRPr="0044256A" w14:paraId="1E7ECD49" w14:textId="77777777" w:rsidTr="00EA3684">
        <w:tc>
          <w:tcPr>
            <w:tcW w:w="2700" w:type="dxa"/>
            <w:shd w:val="pct12" w:color="auto" w:fill="auto"/>
          </w:tcPr>
          <w:p w14:paraId="1E7ECD47"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Scope/Priority</w:t>
            </w:r>
          </w:p>
        </w:tc>
        <w:tc>
          <w:tcPr>
            <w:tcW w:w="8730" w:type="dxa"/>
          </w:tcPr>
          <w:p w14:paraId="1E7ECD48"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Describes the bounds of the team’s effort and activities.  This can be described by:  geography, and/or function, and/or groups of people, and/or ……..</w:t>
            </w:r>
          </w:p>
        </w:tc>
      </w:tr>
      <w:tr w:rsidR="001E0E09" w:rsidRPr="0044256A" w14:paraId="1E7ECD4F" w14:textId="77777777" w:rsidTr="00EA3684">
        <w:tc>
          <w:tcPr>
            <w:tcW w:w="2700" w:type="dxa"/>
            <w:shd w:val="pct12" w:color="auto" w:fill="auto"/>
          </w:tcPr>
          <w:p w14:paraId="1E7ECD4D"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 xml:space="preserve">Procedures/ Meeting Frequency </w:t>
            </w:r>
          </w:p>
        </w:tc>
        <w:tc>
          <w:tcPr>
            <w:tcW w:w="8730" w:type="dxa"/>
          </w:tcPr>
          <w:p w14:paraId="1E7ECD4E"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This describes the frequency (e.g., weekly), meeting time (e.g., 10-12) and other meeting details decided upon by the team.</w:t>
            </w:r>
          </w:p>
        </w:tc>
      </w:tr>
      <w:tr w:rsidR="001E0E09" w:rsidRPr="0044256A" w14:paraId="1E7ECD52" w14:textId="77777777" w:rsidTr="00EA3684">
        <w:tc>
          <w:tcPr>
            <w:tcW w:w="2700" w:type="dxa"/>
            <w:shd w:val="pct12" w:color="auto" w:fill="auto"/>
          </w:tcPr>
          <w:p w14:paraId="1E7ECD50"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Decision Making Process</w:t>
            </w:r>
          </w:p>
        </w:tc>
        <w:tc>
          <w:tcPr>
            <w:tcW w:w="8730" w:type="dxa"/>
          </w:tcPr>
          <w:p w14:paraId="1E7ECD51"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The process used within the team to make decisions.  This can be either:  consensus, consultative, voting, or authoritative [from effective meetings].</w:t>
            </w:r>
          </w:p>
        </w:tc>
      </w:tr>
      <w:tr w:rsidR="001E0E09" w:rsidRPr="0044256A" w14:paraId="1E7ECD55" w14:textId="77777777" w:rsidTr="00EA3684">
        <w:tc>
          <w:tcPr>
            <w:tcW w:w="2700" w:type="dxa"/>
            <w:shd w:val="pct12" w:color="auto" w:fill="auto"/>
          </w:tcPr>
          <w:p w14:paraId="1E7ECD53"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Decision Ratifying Body</w:t>
            </w:r>
          </w:p>
        </w:tc>
        <w:tc>
          <w:tcPr>
            <w:tcW w:w="8730" w:type="dxa"/>
          </w:tcPr>
          <w:p w14:paraId="1E7ECD54"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The group that reviews and is involved with the team’s decision.  This is often times the Chartering Group.</w:t>
            </w:r>
          </w:p>
        </w:tc>
      </w:tr>
      <w:tr w:rsidR="001E0E09" w:rsidRPr="0044256A" w14:paraId="1E7ECD5B" w14:textId="77777777" w:rsidTr="00EA3684">
        <w:tc>
          <w:tcPr>
            <w:tcW w:w="2700" w:type="dxa"/>
            <w:shd w:val="pct12" w:color="auto" w:fill="auto"/>
          </w:tcPr>
          <w:p w14:paraId="1E7ECD59" w14:textId="77777777" w:rsidR="001E0E09" w:rsidRPr="0044256A" w:rsidRDefault="001E0E09" w:rsidP="001E0E09">
            <w:pPr>
              <w:rPr>
                <w:rFonts w:asciiTheme="minorHAnsi" w:hAnsiTheme="minorHAnsi" w:cstheme="minorHAnsi"/>
                <w:b/>
                <w:sz w:val="22"/>
              </w:rPr>
            </w:pPr>
            <w:r w:rsidRPr="0044256A">
              <w:rPr>
                <w:rFonts w:asciiTheme="minorHAnsi" w:hAnsiTheme="minorHAnsi" w:cstheme="minorHAnsi"/>
                <w:b/>
                <w:sz w:val="22"/>
              </w:rPr>
              <w:t>How Decisions Are Communicated</w:t>
            </w:r>
          </w:p>
        </w:tc>
        <w:tc>
          <w:tcPr>
            <w:tcW w:w="8730" w:type="dxa"/>
          </w:tcPr>
          <w:p w14:paraId="1E7ECD5A" w14:textId="77777777" w:rsidR="001E0E09" w:rsidRPr="0044256A" w:rsidRDefault="001E0E09" w:rsidP="001E0E09">
            <w:pPr>
              <w:rPr>
                <w:rFonts w:asciiTheme="minorHAnsi" w:hAnsiTheme="minorHAnsi" w:cstheme="minorHAnsi"/>
                <w:i/>
              </w:rPr>
            </w:pPr>
            <w:r w:rsidRPr="0044256A">
              <w:rPr>
                <w:rFonts w:asciiTheme="minorHAnsi" w:hAnsiTheme="minorHAnsi" w:cstheme="minorHAnsi"/>
                <w:i/>
              </w:rPr>
              <w:t>These are the methods used to communicate with the stakeholders and others involved the decisions that have been made (e.g., meeting minutes, department staff meetings with representative team member leading discussion, MRC reviews, etc.).</w:t>
            </w:r>
          </w:p>
        </w:tc>
      </w:tr>
      <w:tr w:rsidR="00241FD9" w:rsidRPr="0044256A" w14:paraId="3C25F94F" w14:textId="77777777" w:rsidTr="00EA3684">
        <w:tc>
          <w:tcPr>
            <w:tcW w:w="2700" w:type="dxa"/>
            <w:shd w:val="pct12" w:color="auto" w:fill="auto"/>
          </w:tcPr>
          <w:p w14:paraId="46A9B389" w14:textId="7117BB5A" w:rsidR="00241FD9" w:rsidRPr="0044256A" w:rsidRDefault="00241FD9" w:rsidP="00241FD9">
            <w:pPr>
              <w:rPr>
                <w:rFonts w:asciiTheme="minorHAnsi" w:hAnsiTheme="minorHAnsi" w:cstheme="minorHAnsi"/>
                <w:b/>
                <w:sz w:val="22"/>
              </w:rPr>
            </w:pPr>
            <w:r w:rsidRPr="0044256A">
              <w:rPr>
                <w:rFonts w:asciiTheme="minorHAnsi" w:hAnsiTheme="minorHAnsi" w:cstheme="minorHAnsi"/>
                <w:b/>
                <w:sz w:val="22"/>
              </w:rPr>
              <w:t>Team Members</w:t>
            </w:r>
          </w:p>
        </w:tc>
        <w:tc>
          <w:tcPr>
            <w:tcW w:w="8730" w:type="dxa"/>
          </w:tcPr>
          <w:p w14:paraId="77596934" w14:textId="367B6E72" w:rsidR="00241FD9" w:rsidRPr="0044256A" w:rsidRDefault="00241FD9" w:rsidP="00241FD9">
            <w:pPr>
              <w:rPr>
                <w:rFonts w:asciiTheme="minorHAnsi" w:hAnsiTheme="minorHAnsi" w:cstheme="minorHAnsi"/>
                <w:i/>
              </w:rPr>
            </w:pPr>
            <w:r w:rsidRPr="0044256A">
              <w:rPr>
                <w:rFonts w:asciiTheme="minorHAnsi" w:hAnsiTheme="minorHAnsi" w:cstheme="minorHAnsi"/>
                <w:i/>
              </w:rPr>
              <w:t>These are the people necessary and sufficient to be successful in accomplishing the mission, obje</w:t>
            </w:r>
            <w:r>
              <w:rPr>
                <w:rFonts w:asciiTheme="minorHAnsi" w:hAnsiTheme="minorHAnsi" w:cstheme="minorHAnsi"/>
                <w:i/>
              </w:rPr>
              <w:t xml:space="preserve">ctives and goals.  Ideal size is – </w:t>
            </w:r>
            <w:r w:rsidRPr="0044256A">
              <w:rPr>
                <w:rFonts w:asciiTheme="minorHAnsi" w:hAnsiTheme="minorHAnsi" w:cstheme="minorHAnsi"/>
                <w:i/>
              </w:rPr>
              <w:t xml:space="preserve"> </w:t>
            </w:r>
            <w:r>
              <w:rPr>
                <w:rFonts w:asciiTheme="minorHAnsi" w:hAnsiTheme="minorHAnsi" w:cstheme="minorHAnsi"/>
                <w:i/>
              </w:rPr>
              <w:t>TF: 4~6</w:t>
            </w:r>
            <w:r w:rsidRPr="0044256A">
              <w:rPr>
                <w:rFonts w:asciiTheme="minorHAnsi" w:hAnsiTheme="minorHAnsi" w:cstheme="minorHAnsi"/>
                <w:i/>
              </w:rPr>
              <w:t>.</w:t>
            </w:r>
            <w:r>
              <w:rPr>
                <w:rFonts w:asciiTheme="minorHAnsi" w:hAnsiTheme="minorHAnsi" w:cstheme="minorHAnsi"/>
                <w:i/>
              </w:rPr>
              <w:t xml:space="preserve"> FT: 8~10  WG: 12~15,  JET: &lt;20</w:t>
            </w:r>
          </w:p>
        </w:tc>
      </w:tr>
      <w:tr w:rsidR="00815F4A" w:rsidRPr="0044256A" w14:paraId="1E7ECD5E" w14:textId="77777777" w:rsidTr="00FF0E18">
        <w:tc>
          <w:tcPr>
            <w:tcW w:w="2700" w:type="dxa"/>
            <w:shd w:val="pct12" w:color="auto" w:fill="auto"/>
            <w:vAlign w:val="center"/>
          </w:tcPr>
          <w:p w14:paraId="1E7ECD5C" w14:textId="42EC667E" w:rsidR="00815F4A" w:rsidRPr="0044256A" w:rsidRDefault="00815F4A" w:rsidP="00815F4A">
            <w:pPr>
              <w:rPr>
                <w:rFonts w:asciiTheme="minorHAnsi" w:hAnsiTheme="minorHAnsi" w:cstheme="minorHAnsi"/>
                <w:b/>
                <w:sz w:val="22"/>
              </w:rPr>
            </w:pPr>
            <w:r>
              <w:rPr>
                <w:rFonts w:asciiTheme="minorHAnsi" w:hAnsiTheme="minorHAnsi" w:cstheme="minorHAnsi"/>
                <w:b/>
                <w:sz w:val="22"/>
              </w:rPr>
              <w:t>Additional Resources</w:t>
            </w:r>
          </w:p>
        </w:tc>
        <w:tc>
          <w:tcPr>
            <w:tcW w:w="8730" w:type="dxa"/>
            <w:vAlign w:val="center"/>
          </w:tcPr>
          <w:p w14:paraId="5AAD42CE" w14:textId="77777777" w:rsidR="00815F4A" w:rsidRDefault="00815F4A" w:rsidP="00815F4A">
            <w:pPr>
              <w:rPr>
                <w:rFonts w:asciiTheme="minorHAnsi" w:hAnsiTheme="minorHAnsi" w:cstheme="minorHAnsi"/>
                <w:i/>
              </w:rPr>
            </w:pPr>
            <w:r>
              <w:rPr>
                <w:rFonts w:asciiTheme="minorHAnsi" w:hAnsiTheme="minorHAnsi" w:cstheme="minorHAnsi"/>
                <w:i/>
              </w:rPr>
              <w:t xml:space="preserve">Including shared resources from Intel wide infrastructures such as eTest, </w:t>
            </w:r>
            <w:proofErr w:type="spellStart"/>
            <w:r>
              <w:rPr>
                <w:rFonts w:asciiTheme="minorHAnsi" w:hAnsiTheme="minorHAnsi" w:cstheme="minorHAnsi"/>
                <w:i/>
              </w:rPr>
              <w:t>Matech</w:t>
            </w:r>
            <w:proofErr w:type="spellEnd"/>
            <w:r>
              <w:rPr>
                <w:rFonts w:asciiTheme="minorHAnsi" w:hAnsiTheme="minorHAnsi" w:cstheme="minorHAnsi"/>
                <w:i/>
              </w:rPr>
              <w:t xml:space="preserve"> and etc.  </w:t>
            </w:r>
          </w:p>
          <w:p w14:paraId="1E7ECD5D" w14:textId="43E8CB67" w:rsidR="00815F4A" w:rsidRPr="0044256A" w:rsidRDefault="00815F4A" w:rsidP="00815F4A">
            <w:pPr>
              <w:rPr>
                <w:rFonts w:asciiTheme="minorHAnsi" w:hAnsiTheme="minorHAnsi" w:cstheme="minorHAnsi"/>
                <w:i/>
              </w:rPr>
            </w:pPr>
            <w:r>
              <w:rPr>
                <w:rFonts w:asciiTheme="minorHAnsi" w:hAnsiTheme="minorHAnsi" w:cstheme="minorHAnsi"/>
                <w:i/>
              </w:rPr>
              <w:t xml:space="preserve">How to leverage internal capability, university research, </w:t>
            </w:r>
            <w:r w:rsidRPr="00091D91">
              <w:rPr>
                <w:rFonts w:asciiTheme="minorHAnsi" w:hAnsiTheme="minorHAnsi" w:cstheme="minorHAnsi"/>
                <w:i/>
              </w:rPr>
              <w:t xml:space="preserve">IMEC, </w:t>
            </w:r>
            <w:r>
              <w:rPr>
                <w:rFonts w:asciiTheme="minorHAnsi" w:hAnsiTheme="minorHAnsi" w:cstheme="minorHAnsi"/>
                <w:i/>
              </w:rPr>
              <w:t xml:space="preserve">global </w:t>
            </w:r>
            <w:r w:rsidRPr="00091D91">
              <w:rPr>
                <w:rFonts w:asciiTheme="minorHAnsi" w:hAnsiTheme="minorHAnsi" w:cstheme="minorHAnsi"/>
                <w:i/>
              </w:rPr>
              <w:t>suppliers and etc.</w:t>
            </w:r>
          </w:p>
        </w:tc>
      </w:tr>
      <w:tr w:rsidR="00241FD9" w:rsidRPr="0044256A" w14:paraId="1E7ECD61" w14:textId="77777777" w:rsidTr="00EA3684">
        <w:tc>
          <w:tcPr>
            <w:tcW w:w="2700" w:type="dxa"/>
            <w:shd w:val="pct12" w:color="auto" w:fill="auto"/>
          </w:tcPr>
          <w:p w14:paraId="1E7ECD5F" w14:textId="77777777" w:rsidR="00241FD9" w:rsidRPr="0044256A" w:rsidRDefault="00241FD9" w:rsidP="00241FD9">
            <w:pPr>
              <w:rPr>
                <w:rFonts w:asciiTheme="minorHAnsi" w:hAnsiTheme="minorHAnsi" w:cstheme="minorHAnsi"/>
                <w:b/>
                <w:sz w:val="22"/>
              </w:rPr>
            </w:pPr>
            <w:r w:rsidRPr="0044256A">
              <w:rPr>
                <w:rFonts w:asciiTheme="minorHAnsi" w:hAnsiTheme="minorHAnsi" w:cstheme="minorHAnsi"/>
                <w:b/>
                <w:sz w:val="22"/>
              </w:rPr>
              <w:t>Team Review Schedule</w:t>
            </w:r>
          </w:p>
        </w:tc>
        <w:tc>
          <w:tcPr>
            <w:tcW w:w="8730" w:type="dxa"/>
          </w:tcPr>
          <w:p w14:paraId="1E7ECD60" w14:textId="77777777" w:rsidR="00241FD9" w:rsidRPr="0044256A" w:rsidRDefault="00241FD9" w:rsidP="00241FD9">
            <w:pPr>
              <w:rPr>
                <w:rFonts w:asciiTheme="minorHAnsi" w:hAnsiTheme="minorHAnsi" w:cstheme="minorHAnsi"/>
                <w:i/>
              </w:rPr>
            </w:pPr>
            <w:r w:rsidRPr="0044256A">
              <w:rPr>
                <w:rFonts w:asciiTheme="minorHAnsi" w:hAnsiTheme="minorHAnsi" w:cstheme="minorHAnsi"/>
                <w:i/>
              </w:rPr>
              <w:t>Defines the frequency and groups that team progress will be reviewed.</w:t>
            </w:r>
          </w:p>
        </w:tc>
      </w:tr>
      <w:tr w:rsidR="00241FD9" w:rsidRPr="0044256A" w14:paraId="1E7ECD64" w14:textId="77777777" w:rsidTr="00EA3684">
        <w:tc>
          <w:tcPr>
            <w:tcW w:w="2700" w:type="dxa"/>
            <w:shd w:val="pct12" w:color="auto" w:fill="auto"/>
          </w:tcPr>
          <w:p w14:paraId="1E7ECD62" w14:textId="77777777" w:rsidR="00241FD9" w:rsidRPr="0044256A" w:rsidRDefault="00241FD9" w:rsidP="00241FD9">
            <w:pPr>
              <w:rPr>
                <w:rFonts w:asciiTheme="minorHAnsi" w:hAnsiTheme="minorHAnsi" w:cstheme="minorHAnsi"/>
                <w:b/>
                <w:sz w:val="22"/>
              </w:rPr>
            </w:pPr>
            <w:r w:rsidRPr="0044256A">
              <w:rPr>
                <w:rFonts w:asciiTheme="minorHAnsi" w:hAnsiTheme="minorHAnsi" w:cstheme="minorHAnsi"/>
                <w:b/>
                <w:sz w:val="22"/>
              </w:rPr>
              <w:t>Sunset Clause</w:t>
            </w:r>
          </w:p>
        </w:tc>
        <w:tc>
          <w:tcPr>
            <w:tcW w:w="8730" w:type="dxa"/>
          </w:tcPr>
          <w:p w14:paraId="1E7ECD63" w14:textId="77777777" w:rsidR="00241FD9" w:rsidRPr="0044256A" w:rsidRDefault="00241FD9" w:rsidP="00241FD9">
            <w:pPr>
              <w:rPr>
                <w:rFonts w:asciiTheme="minorHAnsi" w:hAnsiTheme="minorHAnsi" w:cstheme="minorHAnsi"/>
                <w:i/>
              </w:rPr>
            </w:pPr>
            <w:r w:rsidRPr="0044256A">
              <w:rPr>
                <w:rFonts w:asciiTheme="minorHAnsi" w:hAnsiTheme="minorHAnsi" w:cstheme="minorHAnsi"/>
                <w:i/>
              </w:rPr>
              <w:t>Describes the completion point at which this specific team’s objectives and goals have been met.  This can include both a date and final decision(s) that were made to end the team’s work.</w:t>
            </w:r>
          </w:p>
        </w:tc>
      </w:tr>
      <w:tr w:rsidR="00241FD9" w:rsidRPr="0044256A" w14:paraId="1E7ECD67" w14:textId="77777777" w:rsidTr="00EA3684">
        <w:tc>
          <w:tcPr>
            <w:tcW w:w="2700" w:type="dxa"/>
            <w:tcBorders>
              <w:bottom w:val="single" w:sz="12" w:space="0" w:color="auto"/>
            </w:tcBorders>
            <w:shd w:val="pct12" w:color="auto" w:fill="auto"/>
          </w:tcPr>
          <w:p w14:paraId="1E7ECD65" w14:textId="77777777" w:rsidR="00241FD9" w:rsidRPr="0044256A" w:rsidRDefault="00241FD9" w:rsidP="00241FD9">
            <w:pPr>
              <w:rPr>
                <w:rFonts w:asciiTheme="minorHAnsi" w:hAnsiTheme="minorHAnsi" w:cstheme="minorHAnsi"/>
                <w:b/>
                <w:sz w:val="22"/>
              </w:rPr>
            </w:pPr>
            <w:r w:rsidRPr="0044256A">
              <w:rPr>
                <w:rFonts w:asciiTheme="minorHAnsi" w:hAnsiTheme="minorHAnsi" w:cstheme="minorHAnsi"/>
                <w:b/>
                <w:sz w:val="22"/>
              </w:rPr>
              <w:t>Sustaining Plan</w:t>
            </w:r>
          </w:p>
        </w:tc>
        <w:tc>
          <w:tcPr>
            <w:tcW w:w="8730" w:type="dxa"/>
            <w:tcBorders>
              <w:bottom w:val="single" w:sz="12" w:space="0" w:color="auto"/>
            </w:tcBorders>
          </w:tcPr>
          <w:p w14:paraId="1E7ECD66" w14:textId="77777777" w:rsidR="00241FD9" w:rsidRPr="0044256A" w:rsidRDefault="00241FD9" w:rsidP="00241FD9">
            <w:pPr>
              <w:rPr>
                <w:rFonts w:asciiTheme="minorHAnsi" w:hAnsiTheme="minorHAnsi" w:cstheme="minorHAnsi"/>
                <w:i/>
              </w:rPr>
            </w:pPr>
            <w:r w:rsidRPr="0044256A">
              <w:rPr>
                <w:rFonts w:asciiTheme="minorHAnsi" w:hAnsiTheme="minorHAnsi" w:cstheme="minorHAnsi"/>
                <w:i/>
              </w:rPr>
              <w:t>Describes the who, what, when, where, why, and how the process will be sustained as a routine part of doing business.</w:t>
            </w:r>
          </w:p>
        </w:tc>
      </w:tr>
    </w:tbl>
    <w:p w14:paraId="790448F9" w14:textId="58D9CF39" w:rsidR="00F87441" w:rsidRPr="00F87441" w:rsidRDefault="00F87441" w:rsidP="00A96CA8">
      <w:pPr>
        <w:spacing w:after="200" w:line="276" w:lineRule="auto"/>
        <w:rPr>
          <w:sz w:val="12"/>
        </w:rPr>
      </w:pPr>
    </w:p>
    <w:sectPr w:rsidR="00F87441" w:rsidRPr="00F87441" w:rsidSect="00A96CA8">
      <w:footerReference w:type="default" r:id="rId8"/>
      <w:pgSz w:w="12240" w:h="15840"/>
      <w:pgMar w:top="630" w:right="63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58FE" w14:textId="77777777" w:rsidR="002E0F1D" w:rsidRDefault="002E0F1D" w:rsidP="00304013">
      <w:r>
        <w:separator/>
      </w:r>
    </w:p>
  </w:endnote>
  <w:endnote w:type="continuationSeparator" w:id="0">
    <w:p w14:paraId="54E3E6CF" w14:textId="77777777" w:rsidR="002E0F1D" w:rsidRDefault="002E0F1D" w:rsidP="0030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CD6E" w14:textId="77777777" w:rsidR="00EE0EA1" w:rsidRDefault="00EE0EA1">
    <w:pPr>
      <w:pStyle w:val="Footer"/>
      <w:jc w:val="center"/>
    </w:pPr>
    <w:r w:rsidRPr="00304013">
      <w:rPr>
        <w:noProof/>
        <w:lang w:eastAsia="zh-TW"/>
      </w:rPr>
      <w:drawing>
        <wp:anchor distT="0" distB="0" distL="114300" distR="114300" simplePos="0" relativeHeight="251661312" behindDoc="0" locked="0" layoutInCell="1" allowOverlap="1" wp14:anchorId="1E7ECD70" wp14:editId="1E7ECD71">
          <wp:simplePos x="0" y="0"/>
          <wp:positionH relativeFrom="column">
            <wp:posOffset>-234950</wp:posOffset>
          </wp:positionH>
          <wp:positionV relativeFrom="paragraph">
            <wp:posOffset>-14605</wp:posOffset>
          </wp:positionV>
          <wp:extent cx="569595" cy="272415"/>
          <wp:effectExtent l="0" t="0" r="1905"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1" cstate="print"/>
                  <a:srcRect/>
                  <a:stretch>
                    <a:fillRect/>
                  </a:stretch>
                </pic:blipFill>
                <pic:spPr bwMode="auto">
                  <a:xfrm>
                    <a:off x="0" y="0"/>
                    <a:ext cx="569595" cy="272415"/>
                  </a:xfrm>
                  <a:prstGeom prst="rect">
                    <a:avLst/>
                  </a:prstGeom>
                  <a:noFill/>
                  <a:ln w="1">
                    <a:noFill/>
                    <a:miter lim="800000"/>
                    <a:headEnd/>
                    <a:tailEnd/>
                  </a:ln>
                </pic:spPr>
              </pic:pic>
            </a:graphicData>
          </a:graphic>
        </wp:anchor>
      </w:drawing>
    </w:r>
    <w:r w:rsidRPr="00304013">
      <w:rPr>
        <w:noProof/>
        <w:lang w:eastAsia="zh-TW"/>
      </w:rPr>
      <w:drawing>
        <wp:anchor distT="0" distB="0" distL="114300" distR="114300" simplePos="0" relativeHeight="251660288" behindDoc="0" locked="0" layoutInCell="1" allowOverlap="1" wp14:anchorId="1E7ECD72" wp14:editId="1E7ECD73">
          <wp:simplePos x="0" y="0"/>
          <wp:positionH relativeFrom="column">
            <wp:posOffset>329565</wp:posOffset>
          </wp:positionH>
          <wp:positionV relativeFrom="paragraph">
            <wp:posOffset>22860</wp:posOffset>
          </wp:positionV>
          <wp:extent cx="712470" cy="154305"/>
          <wp:effectExtent l="0" t="0" r="0" b="0"/>
          <wp:wrapNone/>
          <wp:docPr id="2" name="Picture 10" descr="logo_micr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_micron.gif"/>
                  <pic:cNvPicPr>
                    <a:picLocks noChangeAspect="1"/>
                  </pic:cNvPicPr>
                </pic:nvPicPr>
                <pic:blipFill>
                  <a:blip r:embed="rId2" cstate="print"/>
                  <a:srcRect l="6194" b="19231"/>
                  <a:stretch>
                    <a:fillRect/>
                  </a:stretch>
                </pic:blipFill>
                <pic:spPr>
                  <a:xfrm>
                    <a:off x="0" y="0"/>
                    <a:ext cx="712470" cy="154305"/>
                  </a:xfrm>
                  <a:prstGeom prst="rect">
                    <a:avLst/>
                  </a:prstGeom>
                </pic:spPr>
              </pic:pic>
            </a:graphicData>
          </a:graphic>
        </wp:anchor>
      </w:drawing>
    </w:r>
    <w:r w:rsidRPr="00304013">
      <w:rPr>
        <w:noProof/>
        <w:lang w:eastAsia="zh-TW"/>
      </w:rPr>
      <mc:AlternateContent>
        <mc:Choice Requires="wps">
          <w:drawing>
            <wp:anchor distT="0" distB="0" distL="114300" distR="114300" simplePos="0" relativeHeight="251659264" behindDoc="0" locked="0" layoutInCell="1" allowOverlap="1" wp14:anchorId="1E7ECD74" wp14:editId="1E7ECD75">
              <wp:simplePos x="0" y="0"/>
              <wp:positionH relativeFrom="column">
                <wp:posOffset>870585</wp:posOffset>
              </wp:positionH>
              <wp:positionV relativeFrom="paragraph">
                <wp:posOffset>-62865</wp:posOffset>
              </wp:positionV>
              <wp:extent cx="1424940" cy="307975"/>
              <wp:effectExtent l="0" t="0" r="0" b="50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307975"/>
                      </a:xfrm>
                      <a:prstGeom prst="rect">
                        <a:avLst/>
                      </a:prstGeom>
                      <a:noFill/>
                      <a:ln w="9525">
                        <a:noFill/>
                        <a:miter lim="800000"/>
                        <a:headEnd/>
                        <a:tailEnd/>
                      </a:ln>
                      <a:effectLst/>
                    </wps:spPr>
                    <wps:txbx>
                      <w:txbxContent>
                        <w:p w14:paraId="1E7ECD76" w14:textId="77777777" w:rsidR="00EE0EA1" w:rsidRDefault="00EE0EA1" w:rsidP="00304013">
                          <w:pPr>
                            <w:pStyle w:val="NormalWeb"/>
                            <w:kinsoku w:val="0"/>
                            <w:overflowPunct w:val="0"/>
                            <w:spacing w:before="0" w:beforeAutospacing="0" w:after="0" w:afterAutospacing="0"/>
                            <w:jc w:val="center"/>
                          </w:pPr>
                          <w:r>
                            <w:rPr>
                              <w:rFonts w:ascii="Calibri" w:hAnsi="Calibri" w:cs="Calibri"/>
                              <w:b/>
                              <w:bCs/>
                              <w:color w:val="0054B0"/>
                              <w:kern w:val="24"/>
                              <w:sz w:val="28"/>
                              <w:szCs w:val="28"/>
                            </w:rPr>
                            <w:t>Confidential</w:t>
                          </w:r>
                        </w:p>
                      </w:txbxContent>
                    </wps:txbx>
                    <wps:bodyPr wrap="square" lIns="92075" tIns="46038" rIns="92075" bIns="46038">
                      <a:spAutoFit/>
                    </wps:bodyPr>
                  </wps:wsp>
                </a:graphicData>
              </a:graphic>
            </wp:anchor>
          </w:drawing>
        </mc:Choice>
        <mc:Fallback>
          <w:pict>
            <v:rect w14:anchorId="0F11CAB6" id="Rectangle 4" o:spid="_x0000_s1026" style="position:absolute;left:0;text-align:left;margin-left:68.55pt;margin-top:-4.95pt;width:112.2pt;height:2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" filled="f" stroked="f">
              <v:textbox style="mso-fit-shape-to-text:t" inset="7.25pt,1.2788mm,7.25pt,1.2788mm">
                <w:txbxContent>
                  <w:p w:rsidR="00EE0EA1" w:rsidRDefault="00EE0EA1" w:rsidP="00304013">
                    <w:pPr>
                      <w:pStyle w:val="NormalWeb"/>
                      <w:kinsoku w:val="0"/>
                      <w:overflowPunct w:val="0"/>
                      <w:spacing w:before="0" w:beforeAutospacing="0" w:after="0" w:afterAutospacing="0"/>
                      <w:jc w:val="center"/>
                    </w:pPr>
                    <w:r>
                      <w:rPr>
                        <w:rFonts w:ascii="Calibri" w:hAnsi="Calibri" w:cs="Calibri"/>
                        <w:b/>
                        <w:bCs/>
                        <w:color w:val="0054B0"/>
                        <w:kern w:val="24"/>
                        <w:sz w:val="28"/>
                        <w:szCs w:val="28"/>
                      </w:rPr>
                      <w:t>Confidential</w:t>
                    </w:r>
                  </w:p>
                </w:txbxContent>
              </v:textbox>
            </v:rect>
          </w:pict>
        </mc:Fallback>
      </mc:AlternateContent>
    </w:r>
    <w:sdt>
      <w:sdtPr>
        <w:id w:val="-3080230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1F4A">
          <w:rPr>
            <w:noProof/>
          </w:rPr>
          <w:t>2</w:t>
        </w:r>
        <w:r>
          <w:rPr>
            <w:noProof/>
          </w:rPr>
          <w:fldChar w:fldCharType="end"/>
        </w:r>
      </w:sdtContent>
    </w:sdt>
  </w:p>
  <w:p w14:paraId="1E7ECD6F" w14:textId="77777777" w:rsidR="00EE0EA1" w:rsidRDefault="00EE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775A" w14:textId="77777777" w:rsidR="002E0F1D" w:rsidRDefault="002E0F1D" w:rsidP="00304013">
      <w:r>
        <w:separator/>
      </w:r>
    </w:p>
  </w:footnote>
  <w:footnote w:type="continuationSeparator" w:id="0">
    <w:p w14:paraId="2F9F33E9" w14:textId="77777777" w:rsidR="002E0F1D" w:rsidRDefault="002E0F1D" w:rsidP="00304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66A"/>
    <w:multiLevelType w:val="hybridMultilevel"/>
    <w:tmpl w:val="AE9AD88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014C08"/>
    <w:multiLevelType w:val="hybridMultilevel"/>
    <w:tmpl w:val="0DB63B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0D6383"/>
    <w:multiLevelType w:val="hybridMultilevel"/>
    <w:tmpl w:val="EC1C9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EF2ECC"/>
    <w:multiLevelType w:val="hybridMultilevel"/>
    <w:tmpl w:val="1B7A9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6CC149F"/>
    <w:multiLevelType w:val="hybridMultilevel"/>
    <w:tmpl w:val="F840461C"/>
    <w:lvl w:ilvl="0" w:tplc="3B4E6EA8">
      <w:start w:val="1"/>
      <w:numFmt w:val="bullet"/>
      <w:lvlText w:val="o"/>
      <w:lvlJc w:val="left"/>
      <w:pPr>
        <w:tabs>
          <w:tab w:val="num" w:pos="360"/>
        </w:tabs>
        <w:ind w:left="360" w:hanging="360"/>
      </w:pPr>
      <w:rPr>
        <w:rFonts w:ascii="Courier New" w:hAnsi="Courier New" w:hint="default"/>
        <w:color w:val="auto"/>
      </w:rPr>
    </w:lvl>
    <w:lvl w:ilvl="1" w:tplc="3B4E6EA8">
      <w:start w:val="1"/>
      <w:numFmt w:val="bullet"/>
      <w:lvlText w:val="o"/>
      <w:lvlJc w:val="left"/>
      <w:pPr>
        <w:tabs>
          <w:tab w:val="num" w:pos="1080"/>
        </w:tabs>
        <w:ind w:left="1080" w:hanging="360"/>
      </w:pPr>
      <w:rPr>
        <w:rFonts w:ascii="Courier New" w:hAnsi="Courier New"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A15123C"/>
    <w:multiLevelType w:val="hybridMultilevel"/>
    <w:tmpl w:val="3FFADAEA"/>
    <w:lvl w:ilvl="0" w:tplc="0A38882A">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15:restartNumberingAfterBreak="0">
    <w:nsid w:val="2D74099A"/>
    <w:multiLevelType w:val="hybridMultilevel"/>
    <w:tmpl w:val="B59A5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65024"/>
    <w:multiLevelType w:val="hybridMultilevel"/>
    <w:tmpl w:val="57780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F0BA8"/>
    <w:multiLevelType w:val="hybridMultilevel"/>
    <w:tmpl w:val="A446A8DC"/>
    <w:lvl w:ilvl="0" w:tplc="3B4E6EA8">
      <w:start w:val="1"/>
      <w:numFmt w:val="bullet"/>
      <w:lvlText w:val="o"/>
      <w:lvlJc w:val="left"/>
      <w:pPr>
        <w:tabs>
          <w:tab w:val="num" w:pos="360"/>
        </w:tabs>
        <w:ind w:left="360" w:hanging="360"/>
      </w:pPr>
      <w:rPr>
        <w:rFonts w:ascii="Courier New" w:hAnsi="Courier New"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D7E77"/>
    <w:multiLevelType w:val="multilevel"/>
    <w:tmpl w:val="4FC6B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875622"/>
    <w:multiLevelType w:val="hybridMultilevel"/>
    <w:tmpl w:val="BC2A1042"/>
    <w:lvl w:ilvl="0" w:tplc="226CD7C2">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093778"/>
    <w:multiLevelType w:val="hybridMultilevel"/>
    <w:tmpl w:val="8102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11957"/>
    <w:multiLevelType w:val="hybridMultilevel"/>
    <w:tmpl w:val="9DD6812A"/>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0E6CD0"/>
    <w:multiLevelType w:val="hybridMultilevel"/>
    <w:tmpl w:val="239EB520"/>
    <w:lvl w:ilvl="0" w:tplc="3B4E6EA8">
      <w:start w:val="1"/>
      <w:numFmt w:val="bullet"/>
      <w:lvlText w:val="o"/>
      <w:lvlJc w:val="left"/>
      <w:pPr>
        <w:tabs>
          <w:tab w:val="num" w:pos="360"/>
        </w:tabs>
        <w:ind w:left="3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2A5B69"/>
    <w:multiLevelType w:val="hybridMultilevel"/>
    <w:tmpl w:val="0FC449B2"/>
    <w:lvl w:ilvl="0" w:tplc="828EE236">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8C7FF0"/>
    <w:multiLevelType w:val="hybridMultilevel"/>
    <w:tmpl w:val="DA9AFBF6"/>
    <w:lvl w:ilvl="0" w:tplc="828EE236">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AE39A8"/>
    <w:multiLevelType w:val="hybridMultilevel"/>
    <w:tmpl w:val="866A0474"/>
    <w:lvl w:ilvl="0" w:tplc="0409000F">
      <w:start w:val="1"/>
      <w:numFmt w:val="decimal"/>
      <w:lvlText w:val="%1."/>
      <w:lvlJc w:val="left"/>
      <w:pPr>
        <w:tabs>
          <w:tab w:val="num" w:pos="360"/>
        </w:tabs>
        <w:ind w:left="360" w:hanging="360"/>
      </w:pPr>
      <w:rPr>
        <w:rFonts w:cs="Times New Roman"/>
      </w:rPr>
    </w:lvl>
    <w:lvl w:ilvl="1" w:tplc="3B4E6EA8">
      <w:start w:val="1"/>
      <w:numFmt w:val="bullet"/>
      <w:lvlText w:val="o"/>
      <w:lvlJc w:val="left"/>
      <w:pPr>
        <w:tabs>
          <w:tab w:val="num" w:pos="1080"/>
        </w:tabs>
        <w:ind w:left="1080" w:hanging="360"/>
      </w:pPr>
      <w:rPr>
        <w:rFonts w:ascii="Courier New" w:hAnsi="Courier New"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B6A0A85"/>
    <w:multiLevelType w:val="hybridMultilevel"/>
    <w:tmpl w:val="74F43748"/>
    <w:lvl w:ilvl="0" w:tplc="3B4E6EA8">
      <w:start w:val="1"/>
      <w:numFmt w:val="bullet"/>
      <w:lvlText w:val="o"/>
      <w:lvlJc w:val="left"/>
      <w:pPr>
        <w:tabs>
          <w:tab w:val="num" w:pos="360"/>
        </w:tabs>
        <w:ind w:left="3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03D3E"/>
    <w:multiLevelType w:val="hybridMultilevel"/>
    <w:tmpl w:val="4F584FB6"/>
    <w:lvl w:ilvl="0" w:tplc="3B4E6EA8">
      <w:start w:val="1"/>
      <w:numFmt w:val="bullet"/>
      <w:lvlText w:val="o"/>
      <w:lvlJc w:val="left"/>
      <w:pPr>
        <w:tabs>
          <w:tab w:val="num" w:pos="360"/>
        </w:tabs>
        <w:ind w:left="3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2"/>
  </w:num>
  <w:num w:numId="6">
    <w:abstractNumId w:val="16"/>
  </w:num>
  <w:num w:numId="7">
    <w:abstractNumId w:val="4"/>
  </w:num>
  <w:num w:numId="8">
    <w:abstractNumId w:val="17"/>
  </w:num>
  <w:num w:numId="9">
    <w:abstractNumId w:val="13"/>
  </w:num>
  <w:num w:numId="10">
    <w:abstractNumId w:val="18"/>
  </w:num>
  <w:num w:numId="11">
    <w:abstractNumId w:val="8"/>
  </w:num>
  <w:num w:numId="12">
    <w:abstractNumId w:val="6"/>
  </w:num>
  <w:num w:numId="13">
    <w:abstractNumId w:val="12"/>
  </w:num>
  <w:num w:numId="14">
    <w:abstractNumId w:val="7"/>
  </w:num>
  <w:num w:numId="15">
    <w:abstractNumId w:val="15"/>
  </w:num>
  <w:num w:numId="16">
    <w:abstractNumId w:val="14"/>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63"/>
    <w:rsid w:val="000178D6"/>
    <w:rsid w:val="0002311F"/>
    <w:rsid w:val="00080E14"/>
    <w:rsid w:val="00086E9F"/>
    <w:rsid w:val="000A3E22"/>
    <w:rsid w:val="000E6238"/>
    <w:rsid w:val="000E69DD"/>
    <w:rsid w:val="000F7D8F"/>
    <w:rsid w:val="00115272"/>
    <w:rsid w:val="001222C2"/>
    <w:rsid w:val="00125613"/>
    <w:rsid w:val="001533B7"/>
    <w:rsid w:val="00153DA0"/>
    <w:rsid w:val="00157E54"/>
    <w:rsid w:val="001A6370"/>
    <w:rsid w:val="001C42E5"/>
    <w:rsid w:val="001D4060"/>
    <w:rsid w:val="001E0E09"/>
    <w:rsid w:val="001F5647"/>
    <w:rsid w:val="0020749F"/>
    <w:rsid w:val="00241FD9"/>
    <w:rsid w:val="002524B8"/>
    <w:rsid w:val="0025495D"/>
    <w:rsid w:val="00255561"/>
    <w:rsid w:val="002565A2"/>
    <w:rsid w:val="00264275"/>
    <w:rsid w:val="002812FA"/>
    <w:rsid w:val="002A6782"/>
    <w:rsid w:val="002B02C5"/>
    <w:rsid w:val="002B194C"/>
    <w:rsid w:val="002C3E89"/>
    <w:rsid w:val="002E0F1D"/>
    <w:rsid w:val="00304013"/>
    <w:rsid w:val="00330579"/>
    <w:rsid w:val="00334A79"/>
    <w:rsid w:val="003415D3"/>
    <w:rsid w:val="00350AB1"/>
    <w:rsid w:val="00361A91"/>
    <w:rsid w:val="003A3557"/>
    <w:rsid w:val="003B184F"/>
    <w:rsid w:val="003C7747"/>
    <w:rsid w:val="003D0D1D"/>
    <w:rsid w:val="003D6F58"/>
    <w:rsid w:val="003E7DF6"/>
    <w:rsid w:val="0041397D"/>
    <w:rsid w:val="00414186"/>
    <w:rsid w:val="004235DD"/>
    <w:rsid w:val="0044256A"/>
    <w:rsid w:val="004561EA"/>
    <w:rsid w:val="00472C82"/>
    <w:rsid w:val="00493712"/>
    <w:rsid w:val="004B685D"/>
    <w:rsid w:val="004D78E3"/>
    <w:rsid w:val="004F1F4A"/>
    <w:rsid w:val="00501C40"/>
    <w:rsid w:val="00510B39"/>
    <w:rsid w:val="00513D1B"/>
    <w:rsid w:val="00543253"/>
    <w:rsid w:val="00552B81"/>
    <w:rsid w:val="00557E11"/>
    <w:rsid w:val="00566A03"/>
    <w:rsid w:val="005718F8"/>
    <w:rsid w:val="00587BAE"/>
    <w:rsid w:val="00595529"/>
    <w:rsid w:val="00597A69"/>
    <w:rsid w:val="005C44C8"/>
    <w:rsid w:val="005D0E1A"/>
    <w:rsid w:val="005E46C6"/>
    <w:rsid w:val="006051EC"/>
    <w:rsid w:val="006237C4"/>
    <w:rsid w:val="0063245F"/>
    <w:rsid w:val="00632F6B"/>
    <w:rsid w:val="006362ED"/>
    <w:rsid w:val="00636570"/>
    <w:rsid w:val="00644C1C"/>
    <w:rsid w:val="0065045F"/>
    <w:rsid w:val="00662C46"/>
    <w:rsid w:val="006A50F8"/>
    <w:rsid w:val="006A76A0"/>
    <w:rsid w:val="006C1E44"/>
    <w:rsid w:val="006C28C5"/>
    <w:rsid w:val="006D2B18"/>
    <w:rsid w:val="006E2FEC"/>
    <w:rsid w:val="006F6F53"/>
    <w:rsid w:val="00706F7D"/>
    <w:rsid w:val="00755CDF"/>
    <w:rsid w:val="007C552E"/>
    <w:rsid w:val="007E4E0C"/>
    <w:rsid w:val="00800FD3"/>
    <w:rsid w:val="008116F6"/>
    <w:rsid w:val="00815F4A"/>
    <w:rsid w:val="008170C2"/>
    <w:rsid w:val="0083714B"/>
    <w:rsid w:val="008376DD"/>
    <w:rsid w:val="008421AB"/>
    <w:rsid w:val="00856274"/>
    <w:rsid w:val="00867BB3"/>
    <w:rsid w:val="008855C5"/>
    <w:rsid w:val="0088733E"/>
    <w:rsid w:val="008B5A4C"/>
    <w:rsid w:val="008C5DB2"/>
    <w:rsid w:val="008D7605"/>
    <w:rsid w:val="008F2BB0"/>
    <w:rsid w:val="00927FFE"/>
    <w:rsid w:val="009338BB"/>
    <w:rsid w:val="00933D2A"/>
    <w:rsid w:val="009378C5"/>
    <w:rsid w:val="00966EC0"/>
    <w:rsid w:val="00995A7A"/>
    <w:rsid w:val="009C329C"/>
    <w:rsid w:val="009C5BF2"/>
    <w:rsid w:val="00A068EB"/>
    <w:rsid w:val="00A17DE4"/>
    <w:rsid w:val="00A332F2"/>
    <w:rsid w:val="00A47EA1"/>
    <w:rsid w:val="00A72A6C"/>
    <w:rsid w:val="00A87862"/>
    <w:rsid w:val="00A96CA8"/>
    <w:rsid w:val="00A97AAE"/>
    <w:rsid w:val="00AA0139"/>
    <w:rsid w:val="00AB74A7"/>
    <w:rsid w:val="00AE2AC6"/>
    <w:rsid w:val="00B02C5C"/>
    <w:rsid w:val="00B20978"/>
    <w:rsid w:val="00B228B7"/>
    <w:rsid w:val="00B362D4"/>
    <w:rsid w:val="00B369EA"/>
    <w:rsid w:val="00B56721"/>
    <w:rsid w:val="00B7025E"/>
    <w:rsid w:val="00B72C95"/>
    <w:rsid w:val="00B910F6"/>
    <w:rsid w:val="00B929A7"/>
    <w:rsid w:val="00BA1719"/>
    <w:rsid w:val="00BB091D"/>
    <w:rsid w:val="00BC1FF9"/>
    <w:rsid w:val="00BE0271"/>
    <w:rsid w:val="00BF1AE5"/>
    <w:rsid w:val="00C15C27"/>
    <w:rsid w:val="00C20E54"/>
    <w:rsid w:val="00C56333"/>
    <w:rsid w:val="00C71C1B"/>
    <w:rsid w:val="00CA1A42"/>
    <w:rsid w:val="00CC12F1"/>
    <w:rsid w:val="00CC4FDD"/>
    <w:rsid w:val="00CE242E"/>
    <w:rsid w:val="00CE3A6B"/>
    <w:rsid w:val="00CF6C7C"/>
    <w:rsid w:val="00D00BA3"/>
    <w:rsid w:val="00D37C46"/>
    <w:rsid w:val="00D57E28"/>
    <w:rsid w:val="00D635FA"/>
    <w:rsid w:val="00D80433"/>
    <w:rsid w:val="00D93C39"/>
    <w:rsid w:val="00DB4690"/>
    <w:rsid w:val="00DB5D63"/>
    <w:rsid w:val="00DC1108"/>
    <w:rsid w:val="00DE4F3A"/>
    <w:rsid w:val="00DF7748"/>
    <w:rsid w:val="00E15BF1"/>
    <w:rsid w:val="00E4415B"/>
    <w:rsid w:val="00E50B5C"/>
    <w:rsid w:val="00E803E3"/>
    <w:rsid w:val="00E8543B"/>
    <w:rsid w:val="00E9340F"/>
    <w:rsid w:val="00EA3684"/>
    <w:rsid w:val="00EA6F8D"/>
    <w:rsid w:val="00EE0EA1"/>
    <w:rsid w:val="00EE6E15"/>
    <w:rsid w:val="00F1483B"/>
    <w:rsid w:val="00F4604E"/>
    <w:rsid w:val="00F70F85"/>
    <w:rsid w:val="00F87441"/>
    <w:rsid w:val="00F9386A"/>
    <w:rsid w:val="00FA7D28"/>
    <w:rsid w:val="00FB1202"/>
    <w:rsid w:val="00FB3BE6"/>
    <w:rsid w:val="00FD71C1"/>
    <w:rsid w:val="00FE5B6F"/>
    <w:rsid w:val="00FF67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CD23"/>
  <w15:docId w15:val="{A657B488-EC3E-4A86-B943-1537EF6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6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5D63"/>
    <w:pPr>
      <w:keepNext/>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D63"/>
    <w:rPr>
      <w:rFonts w:ascii="Arial" w:eastAsia="Times New Roman" w:hAnsi="Arial" w:cs="Times New Roman"/>
      <w:i/>
      <w:sz w:val="20"/>
      <w:szCs w:val="20"/>
    </w:rPr>
  </w:style>
  <w:style w:type="paragraph" w:styleId="Footer">
    <w:name w:val="footer"/>
    <w:basedOn w:val="Normal"/>
    <w:link w:val="FooterChar"/>
    <w:uiPriority w:val="99"/>
    <w:rsid w:val="00DB5D63"/>
    <w:pPr>
      <w:tabs>
        <w:tab w:val="center" w:pos="4320"/>
        <w:tab w:val="right" w:pos="8640"/>
      </w:tabs>
    </w:pPr>
  </w:style>
  <w:style w:type="character" w:customStyle="1" w:styleId="FooterChar">
    <w:name w:val="Footer Char"/>
    <w:basedOn w:val="DefaultParagraphFont"/>
    <w:link w:val="Footer"/>
    <w:uiPriority w:val="99"/>
    <w:rsid w:val="00DB5D63"/>
    <w:rPr>
      <w:rFonts w:ascii="Times New Roman" w:eastAsia="Times New Roman" w:hAnsi="Times New Roman" w:cs="Times New Roman"/>
      <w:sz w:val="20"/>
      <w:szCs w:val="20"/>
    </w:rPr>
  </w:style>
  <w:style w:type="paragraph" w:styleId="BodyText">
    <w:name w:val="Body Text"/>
    <w:basedOn w:val="Normal"/>
    <w:link w:val="BodyTextChar"/>
    <w:rsid w:val="00DB5D63"/>
    <w:rPr>
      <w:rFonts w:ascii="Arial" w:hAnsi="Arial" w:cs="Arial"/>
      <w:color w:val="000000"/>
      <w:sz w:val="24"/>
      <w:szCs w:val="32"/>
    </w:rPr>
  </w:style>
  <w:style w:type="character" w:customStyle="1" w:styleId="BodyTextChar">
    <w:name w:val="Body Text Char"/>
    <w:basedOn w:val="DefaultParagraphFont"/>
    <w:link w:val="BodyText"/>
    <w:rsid w:val="00DB5D63"/>
    <w:rPr>
      <w:rFonts w:ascii="Arial" w:eastAsia="Times New Roman" w:hAnsi="Arial" w:cs="Arial"/>
      <w:color w:val="000000"/>
      <w:sz w:val="24"/>
      <w:szCs w:val="32"/>
    </w:rPr>
  </w:style>
  <w:style w:type="paragraph" w:customStyle="1" w:styleId="font5">
    <w:name w:val="font5"/>
    <w:basedOn w:val="Normal"/>
    <w:rsid w:val="00DB5D63"/>
    <w:pPr>
      <w:spacing w:before="100" w:beforeAutospacing="1" w:after="100" w:afterAutospacing="1"/>
    </w:pPr>
    <w:rPr>
      <w:rFonts w:ascii="Arial" w:hAnsi="Arial" w:cs="Arial"/>
      <w:b/>
      <w:bCs/>
      <w:sz w:val="32"/>
      <w:szCs w:val="32"/>
    </w:rPr>
  </w:style>
  <w:style w:type="paragraph" w:styleId="ListParagraph">
    <w:name w:val="List Paragraph"/>
    <w:basedOn w:val="Normal"/>
    <w:uiPriority w:val="34"/>
    <w:qFormat/>
    <w:rsid w:val="001D4060"/>
    <w:pPr>
      <w:ind w:left="720"/>
      <w:contextualSpacing/>
    </w:pPr>
    <w:rPr>
      <w:sz w:val="24"/>
      <w:szCs w:val="24"/>
      <w:lang w:bidi="he-IL"/>
    </w:rPr>
  </w:style>
  <w:style w:type="table" w:styleId="TableGrid">
    <w:name w:val="Table Grid"/>
    <w:basedOn w:val="TableNormal"/>
    <w:uiPriority w:val="59"/>
    <w:rsid w:val="0063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8F8"/>
    <w:rPr>
      <w:color w:val="0000FF" w:themeColor="hyperlink"/>
      <w:u w:val="single"/>
    </w:rPr>
  </w:style>
  <w:style w:type="paragraph" w:styleId="NormalWeb">
    <w:name w:val="Normal (Web)"/>
    <w:basedOn w:val="Normal"/>
    <w:uiPriority w:val="99"/>
    <w:semiHidden/>
    <w:unhideWhenUsed/>
    <w:rsid w:val="00CE242E"/>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304013"/>
    <w:pPr>
      <w:tabs>
        <w:tab w:val="center" w:pos="4680"/>
        <w:tab w:val="right" w:pos="9360"/>
      </w:tabs>
    </w:pPr>
  </w:style>
  <w:style w:type="character" w:customStyle="1" w:styleId="HeaderChar">
    <w:name w:val="Header Char"/>
    <w:basedOn w:val="DefaultParagraphFont"/>
    <w:link w:val="Header"/>
    <w:uiPriority w:val="99"/>
    <w:rsid w:val="0030401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4013"/>
    <w:rPr>
      <w:rFonts w:ascii="Tahoma" w:hAnsi="Tahoma" w:cs="Tahoma"/>
      <w:sz w:val="16"/>
      <w:szCs w:val="16"/>
    </w:rPr>
  </w:style>
  <w:style w:type="character" w:customStyle="1" w:styleId="BalloonTextChar">
    <w:name w:val="Balloon Text Char"/>
    <w:basedOn w:val="DefaultParagraphFont"/>
    <w:link w:val="BalloonText"/>
    <w:uiPriority w:val="99"/>
    <w:semiHidden/>
    <w:rsid w:val="0030401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17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894">
      <w:bodyDiv w:val="1"/>
      <w:marLeft w:val="0"/>
      <w:marRight w:val="0"/>
      <w:marTop w:val="0"/>
      <w:marBottom w:val="0"/>
      <w:divBdr>
        <w:top w:val="none" w:sz="0" w:space="0" w:color="auto"/>
        <w:left w:val="none" w:sz="0" w:space="0" w:color="auto"/>
        <w:bottom w:val="none" w:sz="0" w:space="0" w:color="auto"/>
        <w:right w:val="none" w:sz="0" w:space="0" w:color="auto"/>
      </w:divBdr>
    </w:div>
    <w:div w:id="2000380456">
      <w:bodyDiv w:val="1"/>
      <w:marLeft w:val="0"/>
      <w:marRight w:val="0"/>
      <w:marTop w:val="0"/>
      <w:marBottom w:val="0"/>
      <w:divBdr>
        <w:top w:val="none" w:sz="0" w:space="0" w:color="auto"/>
        <w:left w:val="none" w:sz="0" w:space="0" w:color="auto"/>
        <w:bottom w:val="none" w:sz="0" w:space="0" w:color="auto"/>
        <w:right w:val="none" w:sz="0" w:space="0" w:color="auto"/>
      </w:divBdr>
    </w:div>
    <w:div w:id="20465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14C3-BD3D-4F71-90FF-2C5F8741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 Derchang</dc:creator>
  <cp:lastModifiedBy>Kau, Derchang</cp:lastModifiedBy>
  <cp:revision>4</cp:revision>
  <cp:lastPrinted>2014-08-18T06:38:00Z</cp:lastPrinted>
  <dcterms:created xsi:type="dcterms:W3CDTF">2021-09-27T17:55:00Z</dcterms:created>
  <dcterms:modified xsi:type="dcterms:W3CDTF">2022-01-21T17:29:00Z</dcterms:modified>
</cp:coreProperties>
</file>