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312A2" w14:textId="1C1CA582" w:rsidR="00D17F15" w:rsidRPr="00B70BD5" w:rsidRDefault="00D17F15" w:rsidP="00D17F15">
      <w:pPr>
        <w:widowControl/>
        <w:spacing w:line="360" w:lineRule="auto"/>
        <w:rPr>
          <w:b/>
          <w:sz w:val="24"/>
          <w:u w:val="single"/>
        </w:rPr>
      </w:pPr>
      <w:r w:rsidRPr="00B70BD5">
        <w:rPr>
          <w:b/>
          <w:sz w:val="24"/>
          <w:u w:val="single"/>
        </w:rPr>
        <w:t>CLAIMS</w:t>
      </w:r>
    </w:p>
    <w:p w14:paraId="07EEBF86" w14:textId="77777777" w:rsidR="00D17F15" w:rsidRPr="00B70BD5" w:rsidRDefault="00D17F15" w:rsidP="00D17F15">
      <w:pPr>
        <w:widowControl/>
        <w:spacing w:line="360" w:lineRule="auto"/>
        <w:rPr>
          <w:sz w:val="24"/>
        </w:rPr>
      </w:pPr>
    </w:p>
    <w:p w14:paraId="6D363605" w14:textId="77777777" w:rsidR="00D17F15" w:rsidRPr="00B70BD5" w:rsidRDefault="00D17F15" w:rsidP="00D17F15">
      <w:pPr>
        <w:widowControl/>
        <w:spacing w:line="360" w:lineRule="auto"/>
        <w:rPr>
          <w:sz w:val="24"/>
        </w:rPr>
      </w:pPr>
      <w:r w:rsidRPr="00B70BD5">
        <w:rPr>
          <w:sz w:val="24"/>
        </w:rPr>
        <w:t>What is claimed is:</w:t>
      </w:r>
      <w:r w:rsidR="00611E91">
        <w:rPr>
          <w:sz w:val="24"/>
        </w:rPr>
        <w:t xml:space="preserve">  </w:t>
      </w:r>
    </w:p>
    <w:p w14:paraId="53C33C73" w14:textId="77777777" w:rsidR="00CE7E53" w:rsidRDefault="00CE7E53" w:rsidP="00CE7E53">
      <w:pPr>
        <w:widowControl/>
        <w:spacing w:line="360" w:lineRule="auto"/>
        <w:rPr>
          <w:sz w:val="24"/>
        </w:rPr>
      </w:pPr>
      <w:bookmarkStart w:id="0" w:name="OLE_LINK1"/>
      <w:bookmarkStart w:id="1" w:name="OLE_LINK2"/>
    </w:p>
    <w:p w14:paraId="76B7644C" w14:textId="77777777" w:rsidR="00993323" w:rsidRDefault="00993323" w:rsidP="00993323">
      <w:pPr>
        <w:widowControl/>
        <w:spacing w:line="360" w:lineRule="auto"/>
        <w:rPr>
          <w:sz w:val="24"/>
        </w:rPr>
      </w:pPr>
      <w:r>
        <w:rPr>
          <w:sz w:val="24"/>
        </w:rPr>
        <w:t>1.  A thermally-regulated apparatus of a semiconductor device, comprising:</w:t>
      </w:r>
    </w:p>
    <w:p w14:paraId="748FABE5" w14:textId="3AC96A6B" w:rsidR="00993323" w:rsidRDefault="00A8380C" w:rsidP="00993323">
      <w:pPr>
        <w:widowControl/>
        <w:spacing w:line="360" w:lineRule="auto"/>
        <w:ind w:firstLine="720"/>
        <w:rPr>
          <w:sz w:val="24"/>
        </w:rPr>
      </w:pPr>
      <w:r>
        <w:rPr>
          <w:sz w:val="24"/>
        </w:rPr>
        <w:t xml:space="preserve">a thermally insulating </w:t>
      </w:r>
      <w:r w:rsidR="00993323">
        <w:rPr>
          <w:sz w:val="24"/>
        </w:rPr>
        <w:t>dielectric</w:t>
      </w:r>
      <w:r>
        <w:rPr>
          <w:sz w:val="24"/>
        </w:rPr>
        <w:t xml:space="preserve"> (TID)</w:t>
      </w:r>
      <w:r w:rsidR="00993323">
        <w:rPr>
          <w:sz w:val="24"/>
        </w:rPr>
        <w:t xml:space="preserve"> </w:t>
      </w:r>
      <w:r>
        <w:rPr>
          <w:sz w:val="24"/>
        </w:rPr>
        <w:t>layer</w:t>
      </w:r>
      <w:r w:rsidR="00993323">
        <w:rPr>
          <w:sz w:val="24"/>
        </w:rPr>
        <w:t>;</w:t>
      </w:r>
    </w:p>
    <w:p w14:paraId="087261DC" w14:textId="28D04428" w:rsidR="00993323" w:rsidRDefault="00993323" w:rsidP="00993323">
      <w:pPr>
        <w:widowControl/>
        <w:spacing w:line="360" w:lineRule="auto"/>
        <w:ind w:firstLine="720"/>
        <w:rPr>
          <w:sz w:val="24"/>
        </w:rPr>
      </w:pPr>
      <w:r>
        <w:rPr>
          <w:sz w:val="24"/>
        </w:rPr>
        <w:t>a</w:t>
      </w:r>
      <w:r w:rsidR="001E3D36">
        <w:rPr>
          <w:sz w:val="24"/>
        </w:rPr>
        <w:t xml:space="preserve"> </w:t>
      </w:r>
      <w:r>
        <w:rPr>
          <w:sz w:val="24"/>
        </w:rPr>
        <w:t xml:space="preserve">heat source delivering heat into the </w:t>
      </w:r>
      <w:r w:rsidR="00A8380C">
        <w:rPr>
          <w:sz w:val="24"/>
        </w:rPr>
        <w:t>TID</w:t>
      </w:r>
      <w:r>
        <w:rPr>
          <w:sz w:val="24"/>
        </w:rPr>
        <w:t xml:space="preserve"> layer; and </w:t>
      </w:r>
    </w:p>
    <w:p w14:paraId="2BD4AAA6" w14:textId="2DB2B9BF" w:rsidR="00993323" w:rsidRDefault="00993323" w:rsidP="00993323">
      <w:pPr>
        <w:widowControl/>
        <w:spacing w:line="360" w:lineRule="auto"/>
        <w:ind w:firstLine="720"/>
        <w:rPr>
          <w:sz w:val="24"/>
        </w:rPr>
      </w:pPr>
      <w:r>
        <w:rPr>
          <w:sz w:val="24"/>
        </w:rPr>
        <w:t xml:space="preserve">a high thermal conductivity dielectric (HTCD) layer coupled to the </w:t>
      </w:r>
      <w:r w:rsidR="00A8380C">
        <w:rPr>
          <w:sz w:val="24"/>
        </w:rPr>
        <w:t>TID</w:t>
      </w:r>
      <w:r>
        <w:rPr>
          <w:sz w:val="24"/>
        </w:rPr>
        <w:t xml:space="preserve"> layer and positioned to spread the heat </w:t>
      </w:r>
      <w:r w:rsidR="00D44B5D">
        <w:rPr>
          <w:sz w:val="24"/>
        </w:rPr>
        <w:t xml:space="preserve">away from the heat source </w:t>
      </w:r>
      <w:r>
        <w:rPr>
          <w:sz w:val="24"/>
        </w:rPr>
        <w:t>and reduce a thermal burden of the semiconductor device.</w:t>
      </w:r>
    </w:p>
    <w:p w14:paraId="18A3624C" w14:textId="77777777" w:rsidR="00993323" w:rsidRDefault="00993323" w:rsidP="00993323">
      <w:pPr>
        <w:widowControl/>
        <w:spacing w:line="360" w:lineRule="auto"/>
        <w:rPr>
          <w:sz w:val="24"/>
        </w:rPr>
      </w:pPr>
    </w:p>
    <w:p w14:paraId="03D693F6" w14:textId="3725FB47" w:rsidR="00D44B5D" w:rsidRDefault="00D44B5D" w:rsidP="00993323">
      <w:pPr>
        <w:widowControl/>
        <w:spacing w:line="360" w:lineRule="auto"/>
        <w:rPr>
          <w:sz w:val="24"/>
        </w:rPr>
      </w:pPr>
      <w:r>
        <w:rPr>
          <w:sz w:val="24"/>
        </w:rPr>
        <w:t xml:space="preserve">2.  The apparatus of claim 1, wherein the HTCD layer </w:t>
      </w:r>
      <w:r w:rsidR="00A8380C">
        <w:rPr>
          <w:sz w:val="24"/>
        </w:rPr>
        <w:t>is thermally coupled to a metallization layer, a contact, a via,</w:t>
      </w:r>
      <w:r w:rsidR="00A470E6">
        <w:rPr>
          <w:sz w:val="24"/>
        </w:rPr>
        <w:t xml:space="preserve"> an active semiconductor material, an integrated circuit, an interconnect,</w:t>
      </w:r>
      <w:r w:rsidR="00A8380C">
        <w:rPr>
          <w:sz w:val="24"/>
        </w:rPr>
        <w:t xml:space="preserve"> or a combination </w:t>
      </w:r>
      <w:commentRangeStart w:id="2"/>
      <w:r w:rsidR="00A8380C">
        <w:rPr>
          <w:sz w:val="24"/>
        </w:rPr>
        <w:t>thereof</w:t>
      </w:r>
      <w:commentRangeEnd w:id="2"/>
      <w:r w:rsidR="00A8380C">
        <w:rPr>
          <w:rStyle w:val="CommentReference"/>
        </w:rPr>
        <w:commentReference w:id="2"/>
      </w:r>
      <w:r w:rsidR="00A8380C">
        <w:rPr>
          <w:sz w:val="24"/>
        </w:rPr>
        <w:t xml:space="preserve">.   </w:t>
      </w:r>
    </w:p>
    <w:p w14:paraId="4460B292" w14:textId="77777777" w:rsidR="00A8380C" w:rsidRDefault="00A8380C" w:rsidP="00993323">
      <w:pPr>
        <w:widowControl/>
        <w:spacing w:line="360" w:lineRule="auto"/>
        <w:rPr>
          <w:sz w:val="24"/>
        </w:rPr>
      </w:pPr>
    </w:p>
    <w:p w14:paraId="2FF7C583" w14:textId="77C77FEA" w:rsidR="00A8380C" w:rsidRDefault="00A8380C" w:rsidP="00993323">
      <w:pPr>
        <w:widowControl/>
        <w:spacing w:line="360" w:lineRule="auto"/>
        <w:rPr>
          <w:sz w:val="24"/>
        </w:rPr>
      </w:pPr>
      <w:r>
        <w:rPr>
          <w:sz w:val="24"/>
        </w:rPr>
        <w:t xml:space="preserve">3.  The apparatus of claim 1, wherein the HTCD layer is in direct contact with a metallization layer, a contact, a via, </w:t>
      </w:r>
      <w:r w:rsidR="00A470E6">
        <w:rPr>
          <w:sz w:val="24"/>
        </w:rPr>
        <w:t xml:space="preserve">an active semiconductor material, an integrated circuit, an interconnect, </w:t>
      </w:r>
      <w:r>
        <w:rPr>
          <w:sz w:val="24"/>
        </w:rPr>
        <w:t>or a combination thereof.</w:t>
      </w:r>
    </w:p>
    <w:p w14:paraId="35CEED2D" w14:textId="77777777" w:rsidR="00A470E6" w:rsidRDefault="00A470E6" w:rsidP="00993323">
      <w:pPr>
        <w:widowControl/>
        <w:spacing w:line="360" w:lineRule="auto"/>
        <w:rPr>
          <w:sz w:val="24"/>
        </w:rPr>
      </w:pPr>
    </w:p>
    <w:p w14:paraId="15BD6825" w14:textId="2FD4BFA1" w:rsidR="00A470E6" w:rsidRDefault="00A470E6" w:rsidP="00993323">
      <w:pPr>
        <w:widowControl/>
        <w:spacing w:line="360" w:lineRule="auto"/>
        <w:rPr>
          <w:sz w:val="24"/>
        </w:rPr>
      </w:pPr>
      <w:r>
        <w:rPr>
          <w:sz w:val="24"/>
        </w:rPr>
        <w:t xml:space="preserve">4.  The apparatus of claim 1, wherein the HTCD comprises a material selected from the group consisting of </w:t>
      </w:r>
      <w:r w:rsidRPr="00A470E6">
        <w:rPr>
          <w:sz w:val="24"/>
        </w:rPr>
        <w:t>aluminum</w:t>
      </w:r>
      <w:r>
        <w:rPr>
          <w:sz w:val="24"/>
        </w:rPr>
        <w:t xml:space="preserve"> </w:t>
      </w:r>
      <w:r w:rsidRPr="00A470E6">
        <w:rPr>
          <w:sz w:val="24"/>
        </w:rPr>
        <w:t>nitride</w:t>
      </w:r>
      <w:r>
        <w:rPr>
          <w:sz w:val="24"/>
        </w:rPr>
        <w:t xml:space="preserve"> </w:t>
      </w:r>
      <w:r w:rsidRPr="00A470E6">
        <w:rPr>
          <w:sz w:val="24"/>
        </w:rPr>
        <w:t>(A</w:t>
      </w:r>
      <w:r>
        <w:rPr>
          <w:sz w:val="24"/>
        </w:rPr>
        <w:t>l</w:t>
      </w:r>
      <w:r w:rsidRPr="00A470E6">
        <w:rPr>
          <w:sz w:val="24"/>
        </w:rPr>
        <w:t>N),</w:t>
      </w:r>
      <w:r>
        <w:rPr>
          <w:sz w:val="24"/>
        </w:rPr>
        <w:t xml:space="preserve"> </w:t>
      </w:r>
      <w:r w:rsidRPr="00A470E6">
        <w:rPr>
          <w:sz w:val="24"/>
        </w:rPr>
        <w:t>beryllium</w:t>
      </w:r>
      <w:r>
        <w:rPr>
          <w:sz w:val="24"/>
        </w:rPr>
        <w:t xml:space="preserve"> </w:t>
      </w:r>
      <w:r w:rsidRPr="00A470E6">
        <w:rPr>
          <w:sz w:val="24"/>
        </w:rPr>
        <w:t>oxide</w:t>
      </w:r>
      <w:r>
        <w:rPr>
          <w:sz w:val="24"/>
        </w:rPr>
        <w:t xml:space="preserve"> </w:t>
      </w:r>
      <w:r w:rsidRPr="00A470E6">
        <w:rPr>
          <w:sz w:val="24"/>
        </w:rPr>
        <w:t>(BeO),</w:t>
      </w:r>
      <w:r>
        <w:rPr>
          <w:sz w:val="24"/>
        </w:rPr>
        <w:t xml:space="preserve"> </w:t>
      </w:r>
      <w:r w:rsidRPr="00A470E6">
        <w:rPr>
          <w:sz w:val="24"/>
        </w:rPr>
        <w:t>silicon</w:t>
      </w:r>
      <w:r>
        <w:rPr>
          <w:sz w:val="24"/>
        </w:rPr>
        <w:t xml:space="preserve"> </w:t>
      </w:r>
      <w:r w:rsidRPr="00A470E6">
        <w:rPr>
          <w:sz w:val="24"/>
        </w:rPr>
        <w:t>carbide</w:t>
      </w:r>
      <w:r>
        <w:rPr>
          <w:sz w:val="24"/>
        </w:rPr>
        <w:t xml:space="preserve"> </w:t>
      </w:r>
      <w:r w:rsidRPr="00A470E6">
        <w:rPr>
          <w:sz w:val="24"/>
        </w:rPr>
        <w:t>(SiC)</w:t>
      </w:r>
      <w:r>
        <w:rPr>
          <w:sz w:val="24"/>
        </w:rPr>
        <w:t>, boron nitride (BN), and combinations thereof.</w:t>
      </w:r>
    </w:p>
    <w:p w14:paraId="588F9910" w14:textId="77777777" w:rsidR="0037084D" w:rsidRDefault="0037084D" w:rsidP="00993323">
      <w:pPr>
        <w:widowControl/>
        <w:spacing w:line="360" w:lineRule="auto"/>
        <w:rPr>
          <w:sz w:val="24"/>
        </w:rPr>
      </w:pPr>
    </w:p>
    <w:p w14:paraId="69FF76D5" w14:textId="41EDF9EB" w:rsidR="0037084D" w:rsidRDefault="0037084D" w:rsidP="00993323">
      <w:pPr>
        <w:widowControl/>
        <w:spacing w:line="360" w:lineRule="auto"/>
        <w:rPr>
          <w:sz w:val="24"/>
        </w:rPr>
      </w:pPr>
      <w:r>
        <w:rPr>
          <w:sz w:val="24"/>
        </w:rPr>
        <w:t>5.  The apparatus of claim 1, further comprising an electrically conductive layer coupled to the TID layer.</w:t>
      </w:r>
    </w:p>
    <w:p w14:paraId="1C9BB467" w14:textId="77777777" w:rsidR="0037084D" w:rsidRDefault="0037084D" w:rsidP="00993323">
      <w:pPr>
        <w:widowControl/>
        <w:spacing w:line="360" w:lineRule="auto"/>
        <w:rPr>
          <w:sz w:val="24"/>
        </w:rPr>
      </w:pPr>
    </w:p>
    <w:p w14:paraId="083721B2" w14:textId="5C48085A" w:rsidR="0037084D" w:rsidRDefault="0037084D" w:rsidP="0037084D">
      <w:pPr>
        <w:widowControl/>
        <w:spacing w:line="360" w:lineRule="auto"/>
        <w:rPr>
          <w:sz w:val="24"/>
        </w:rPr>
      </w:pPr>
      <w:r>
        <w:rPr>
          <w:sz w:val="24"/>
        </w:rPr>
        <w:t>6.  The apparatus of claim 5, wherein the electrically conductive layer is positioned between the TID layer and the HTCD layer.</w:t>
      </w:r>
    </w:p>
    <w:p w14:paraId="375A067B" w14:textId="77777777" w:rsidR="0037084D" w:rsidRDefault="0037084D" w:rsidP="0037084D">
      <w:pPr>
        <w:widowControl/>
        <w:spacing w:line="360" w:lineRule="auto"/>
        <w:rPr>
          <w:sz w:val="24"/>
        </w:rPr>
      </w:pPr>
    </w:p>
    <w:p w14:paraId="1FD9993C" w14:textId="14EA9FA9" w:rsidR="0037084D" w:rsidRDefault="0037084D" w:rsidP="0037084D">
      <w:pPr>
        <w:widowControl/>
        <w:spacing w:line="360" w:lineRule="auto"/>
        <w:rPr>
          <w:sz w:val="24"/>
        </w:rPr>
      </w:pPr>
      <w:r>
        <w:rPr>
          <w:sz w:val="24"/>
        </w:rPr>
        <w:t>7.  The apparatus of claim 5, wherein the HTCD layer is positioned between the TID layer and the</w:t>
      </w:r>
      <w:r w:rsidRPr="0037084D">
        <w:rPr>
          <w:sz w:val="24"/>
        </w:rPr>
        <w:t xml:space="preserve"> </w:t>
      </w:r>
      <w:r>
        <w:rPr>
          <w:sz w:val="24"/>
        </w:rPr>
        <w:t>electrically conductive layer.</w:t>
      </w:r>
    </w:p>
    <w:p w14:paraId="39CD508F" w14:textId="77777777" w:rsidR="0037084D" w:rsidRDefault="0037084D" w:rsidP="0037084D">
      <w:pPr>
        <w:widowControl/>
        <w:spacing w:line="360" w:lineRule="auto"/>
        <w:rPr>
          <w:sz w:val="24"/>
        </w:rPr>
      </w:pPr>
    </w:p>
    <w:p w14:paraId="3789EDBA" w14:textId="53A596A1" w:rsidR="00771A8B" w:rsidRPr="00771A8B" w:rsidRDefault="0037084D" w:rsidP="0037084D">
      <w:pPr>
        <w:widowControl/>
        <w:spacing w:line="360" w:lineRule="auto"/>
        <w:rPr>
          <w:sz w:val="24"/>
        </w:rPr>
      </w:pPr>
      <w:r>
        <w:rPr>
          <w:sz w:val="24"/>
        </w:rPr>
        <w:t>8.  The apparatus of claim 5, wherein the TID layer is positioned between the HTCD layer and the</w:t>
      </w:r>
      <w:r w:rsidRPr="0037084D">
        <w:rPr>
          <w:sz w:val="24"/>
        </w:rPr>
        <w:t xml:space="preserve"> </w:t>
      </w:r>
      <w:r>
        <w:rPr>
          <w:sz w:val="24"/>
        </w:rPr>
        <w:t>electrically conductive layer.</w:t>
      </w:r>
      <w:r w:rsidR="00771A8B">
        <w:rPr>
          <w:sz w:val="24"/>
        </w:rPr>
        <w:t xml:space="preserve">  </w:t>
      </w:r>
      <w:r w:rsidR="00771A8B" w:rsidRPr="00771A8B">
        <w:rPr>
          <w:i/>
          <w:color w:val="C00000"/>
          <w:sz w:val="24"/>
        </w:rPr>
        <w:t>(</w:t>
      </w:r>
      <w:r w:rsidR="00771A8B">
        <w:rPr>
          <w:i/>
          <w:color w:val="C00000"/>
          <w:sz w:val="24"/>
        </w:rPr>
        <w:t xml:space="preserve">I am </w:t>
      </w:r>
      <w:r w:rsidR="00771A8B" w:rsidRPr="00771A8B">
        <w:rPr>
          <w:i/>
          <w:color w:val="C00000"/>
          <w:sz w:val="24"/>
        </w:rPr>
        <w:t>not sure if this is useful)</w:t>
      </w:r>
    </w:p>
    <w:p w14:paraId="25306126" w14:textId="77777777" w:rsidR="0037084D" w:rsidRDefault="0037084D" w:rsidP="0037084D">
      <w:pPr>
        <w:widowControl/>
        <w:spacing w:line="360" w:lineRule="auto"/>
        <w:rPr>
          <w:sz w:val="24"/>
        </w:rPr>
      </w:pPr>
    </w:p>
    <w:p w14:paraId="3D041DB8" w14:textId="537BE50D" w:rsidR="0037084D" w:rsidRDefault="00E55358" w:rsidP="0037084D">
      <w:pPr>
        <w:widowControl/>
        <w:spacing w:line="360" w:lineRule="auto"/>
        <w:rPr>
          <w:sz w:val="24"/>
        </w:rPr>
      </w:pPr>
      <w:r>
        <w:rPr>
          <w:sz w:val="24"/>
        </w:rPr>
        <w:t xml:space="preserve">9.  The apparatus of claim 1, wherein the HTCD layer has a thickness sufficient to function as an  </w:t>
      </w:r>
      <w:commentRangeStart w:id="3"/>
      <w:r>
        <w:rPr>
          <w:sz w:val="24"/>
        </w:rPr>
        <w:t xml:space="preserve">efficient </w:t>
      </w:r>
      <w:commentRangeEnd w:id="3"/>
      <w:r>
        <w:rPr>
          <w:rStyle w:val="CommentReference"/>
        </w:rPr>
        <w:commentReference w:id="3"/>
      </w:r>
      <w:r>
        <w:rPr>
          <w:sz w:val="24"/>
        </w:rPr>
        <w:t>heat spreader.</w:t>
      </w:r>
    </w:p>
    <w:p w14:paraId="1D5E99E1" w14:textId="77777777" w:rsidR="00405240" w:rsidRDefault="00405240" w:rsidP="0037084D">
      <w:pPr>
        <w:widowControl/>
        <w:spacing w:line="360" w:lineRule="auto"/>
        <w:rPr>
          <w:sz w:val="24"/>
        </w:rPr>
      </w:pPr>
    </w:p>
    <w:p w14:paraId="1E62C78D" w14:textId="30096083" w:rsidR="00405240" w:rsidRDefault="00405240" w:rsidP="0037084D">
      <w:pPr>
        <w:widowControl/>
        <w:spacing w:line="360" w:lineRule="auto"/>
        <w:rPr>
          <w:sz w:val="24"/>
        </w:rPr>
      </w:pPr>
      <w:r>
        <w:rPr>
          <w:sz w:val="24"/>
        </w:rPr>
        <w:t>10.  The apparatus of claim 1, wherein the HTCD layer has a minimum thickness of _</w:t>
      </w:r>
      <w:r w:rsidR="00771A8B" w:rsidRPr="00771A8B">
        <w:rPr>
          <w:color w:val="C00000"/>
          <w:sz w:val="24"/>
        </w:rPr>
        <w:t>2nm</w:t>
      </w:r>
      <w:r w:rsidRPr="00771A8B">
        <w:rPr>
          <w:color w:val="C00000"/>
          <w:sz w:val="24"/>
        </w:rPr>
        <w:t>_</w:t>
      </w:r>
      <w:r>
        <w:rPr>
          <w:sz w:val="24"/>
        </w:rPr>
        <w:t>_______.</w:t>
      </w:r>
    </w:p>
    <w:p w14:paraId="26C08310" w14:textId="77777777" w:rsidR="00405240" w:rsidRDefault="00405240" w:rsidP="0037084D">
      <w:pPr>
        <w:widowControl/>
        <w:spacing w:line="360" w:lineRule="auto"/>
        <w:rPr>
          <w:sz w:val="24"/>
        </w:rPr>
      </w:pPr>
    </w:p>
    <w:p w14:paraId="14DF4F64" w14:textId="77777777" w:rsidR="00771A8B" w:rsidRDefault="00405240" w:rsidP="00405240">
      <w:pPr>
        <w:widowControl/>
        <w:spacing w:line="360" w:lineRule="auto"/>
        <w:rPr>
          <w:i/>
          <w:color w:val="C00000"/>
          <w:sz w:val="24"/>
        </w:rPr>
      </w:pPr>
      <w:r>
        <w:rPr>
          <w:sz w:val="24"/>
        </w:rPr>
        <w:t>11.  The apparatus of claim 1, wherein the HTCD layer has a thickness of from _______ to _________.</w:t>
      </w:r>
      <w:r w:rsidR="00771A8B">
        <w:rPr>
          <w:sz w:val="24"/>
        </w:rPr>
        <w:t xml:space="preserve">  </w:t>
      </w:r>
    </w:p>
    <w:p w14:paraId="35F57789" w14:textId="345670D1" w:rsidR="00405240" w:rsidRDefault="00771A8B" w:rsidP="00405240">
      <w:pPr>
        <w:widowControl/>
        <w:spacing w:line="360" w:lineRule="auto"/>
        <w:rPr>
          <w:sz w:val="24"/>
        </w:rPr>
      </w:pPr>
      <w:r w:rsidRPr="00771A8B">
        <w:rPr>
          <w:i/>
          <w:color w:val="C00000"/>
          <w:sz w:val="24"/>
        </w:rPr>
        <w:t xml:space="preserve">is </w:t>
      </w:r>
      <w:r>
        <w:rPr>
          <w:i/>
          <w:color w:val="C00000"/>
          <w:sz w:val="24"/>
        </w:rPr>
        <w:t>this necessary?  I see a reasonable minimum thickness is about 4-5 atomic distance (~2nm</w:t>
      </w:r>
      <w:r w:rsidRPr="00771A8B">
        <w:rPr>
          <w:i/>
          <w:color w:val="C00000"/>
          <w:sz w:val="24"/>
        </w:rPr>
        <w:t>)</w:t>
      </w:r>
      <w:r>
        <w:rPr>
          <w:i/>
          <w:color w:val="C00000"/>
          <w:sz w:val="24"/>
        </w:rPr>
        <w:t xml:space="preserve"> however, there is no maximum thickness as the upper bound for this invention </w:t>
      </w:r>
    </w:p>
    <w:p w14:paraId="74DC93AB" w14:textId="77777777" w:rsidR="00405240" w:rsidRDefault="00405240" w:rsidP="0037084D">
      <w:pPr>
        <w:widowControl/>
        <w:spacing w:line="360" w:lineRule="auto"/>
        <w:rPr>
          <w:sz w:val="24"/>
        </w:rPr>
      </w:pPr>
    </w:p>
    <w:p w14:paraId="297AA192" w14:textId="0FE2A086" w:rsidR="00993323" w:rsidRDefault="00405240" w:rsidP="00CE7E53">
      <w:pPr>
        <w:widowControl/>
        <w:spacing w:line="360" w:lineRule="auto"/>
        <w:rPr>
          <w:color w:val="C00000"/>
          <w:sz w:val="24"/>
        </w:rPr>
      </w:pPr>
      <w:r>
        <w:rPr>
          <w:sz w:val="24"/>
        </w:rPr>
        <w:t xml:space="preserve">12.  The apparatus of claim 1, wherein the HTCD layer has a thickness of from _______ to </w:t>
      </w:r>
      <w:commentRangeStart w:id="4"/>
      <w:r>
        <w:rPr>
          <w:sz w:val="24"/>
        </w:rPr>
        <w:t>_________.</w:t>
      </w:r>
      <w:commentRangeEnd w:id="4"/>
      <w:r>
        <w:rPr>
          <w:rStyle w:val="CommentReference"/>
        </w:rPr>
        <w:commentReference w:id="4"/>
      </w:r>
      <w:r w:rsidR="00771A8B">
        <w:rPr>
          <w:sz w:val="24"/>
        </w:rPr>
        <w:t xml:space="preserve">  </w:t>
      </w:r>
      <w:r w:rsidR="00771A8B" w:rsidRPr="00771A8B">
        <w:rPr>
          <w:color w:val="C00000"/>
          <w:sz w:val="24"/>
        </w:rPr>
        <w:t>(repeat of claim11?)</w:t>
      </w:r>
    </w:p>
    <w:p w14:paraId="5EF04828" w14:textId="77777777" w:rsidR="00771A8B" w:rsidRPr="00771A8B" w:rsidRDefault="00771A8B" w:rsidP="00CE7E53">
      <w:pPr>
        <w:widowControl/>
        <w:spacing w:line="360" w:lineRule="auto"/>
        <w:rPr>
          <w:sz w:val="24"/>
        </w:rPr>
      </w:pPr>
    </w:p>
    <w:p w14:paraId="1024F6AD" w14:textId="361C6D51" w:rsidR="00077CAF" w:rsidRDefault="00077CAF" w:rsidP="00CE7E53">
      <w:pPr>
        <w:widowControl/>
        <w:spacing w:line="360" w:lineRule="auto"/>
        <w:rPr>
          <w:sz w:val="24"/>
        </w:rPr>
      </w:pPr>
      <w:r>
        <w:rPr>
          <w:sz w:val="24"/>
        </w:rPr>
        <w:t>1</w:t>
      </w:r>
      <w:r w:rsidR="00405240">
        <w:rPr>
          <w:sz w:val="24"/>
        </w:rPr>
        <w:t>3</w:t>
      </w:r>
      <w:r>
        <w:rPr>
          <w:sz w:val="24"/>
        </w:rPr>
        <w:t xml:space="preserve">.  A thermally-regulated </w:t>
      </w:r>
      <w:r w:rsidR="009409DB">
        <w:rPr>
          <w:sz w:val="24"/>
        </w:rPr>
        <w:t xml:space="preserve">apparatus of a </w:t>
      </w:r>
      <w:r>
        <w:rPr>
          <w:sz w:val="24"/>
        </w:rPr>
        <w:t>semiconductor device, comprising</w:t>
      </w:r>
      <w:r w:rsidR="00B0310F">
        <w:rPr>
          <w:sz w:val="24"/>
        </w:rPr>
        <w:t>:</w:t>
      </w:r>
    </w:p>
    <w:p w14:paraId="1AB14028" w14:textId="77777777" w:rsidR="001E3D36" w:rsidRDefault="009409DB" w:rsidP="00B0310F">
      <w:pPr>
        <w:widowControl/>
        <w:spacing w:line="360" w:lineRule="auto"/>
        <w:ind w:firstLine="720"/>
        <w:rPr>
          <w:sz w:val="24"/>
        </w:rPr>
      </w:pPr>
      <w:r>
        <w:rPr>
          <w:sz w:val="24"/>
        </w:rPr>
        <w:t>an interlayer dielectric (ILD) layer;</w:t>
      </w:r>
      <w:r w:rsidR="001E3D36" w:rsidRPr="001E3D36">
        <w:rPr>
          <w:sz w:val="24"/>
        </w:rPr>
        <w:t xml:space="preserve"> </w:t>
      </w:r>
    </w:p>
    <w:p w14:paraId="13925359" w14:textId="070FDEAE" w:rsidR="00B0310F" w:rsidRDefault="001E3D36" w:rsidP="00B0310F">
      <w:pPr>
        <w:widowControl/>
        <w:spacing w:line="360" w:lineRule="auto"/>
        <w:ind w:firstLine="720"/>
        <w:rPr>
          <w:sz w:val="24"/>
        </w:rPr>
      </w:pPr>
      <w:r>
        <w:rPr>
          <w:sz w:val="24"/>
        </w:rPr>
        <w:t>a heat source generating heat in the semiconductor device</w:t>
      </w:r>
      <w:r w:rsidR="00771A8B">
        <w:rPr>
          <w:sz w:val="24"/>
        </w:rPr>
        <w:t xml:space="preserve"> </w:t>
      </w:r>
      <w:r w:rsidR="00771A8B" w:rsidRPr="00771A8B">
        <w:rPr>
          <w:color w:val="C00000"/>
          <w:sz w:val="24"/>
        </w:rPr>
        <w:t>and/or resistive conductor</w:t>
      </w:r>
      <w:r>
        <w:rPr>
          <w:sz w:val="24"/>
        </w:rPr>
        <w:t>;</w:t>
      </w:r>
    </w:p>
    <w:p w14:paraId="19036466" w14:textId="67A52625" w:rsidR="009409DB" w:rsidRDefault="009409DB" w:rsidP="00B0310F">
      <w:pPr>
        <w:widowControl/>
        <w:spacing w:line="360" w:lineRule="auto"/>
        <w:ind w:firstLine="720"/>
        <w:rPr>
          <w:sz w:val="24"/>
        </w:rPr>
      </w:pPr>
      <w:r>
        <w:rPr>
          <w:sz w:val="24"/>
        </w:rPr>
        <w:t xml:space="preserve">an electrically conductive </w:t>
      </w:r>
      <w:r w:rsidR="009973B1">
        <w:rPr>
          <w:sz w:val="24"/>
        </w:rPr>
        <w:t>layer coupled to the ILD layer</w:t>
      </w:r>
      <w:r>
        <w:rPr>
          <w:sz w:val="24"/>
        </w:rPr>
        <w:t>; and</w:t>
      </w:r>
    </w:p>
    <w:p w14:paraId="55950A5A" w14:textId="52D5886A" w:rsidR="001E3D36" w:rsidRDefault="009409DB" w:rsidP="001E3D36">
      <w:pPr>
        <w:widowControl/>
        <w:spacing w:line="360" w:lineRule="auto"/>
        <w:ind w:firstLine="720"/>
        <w:rPr>
          <w:sz w:val="24"/>
        </w:rPr>
      </w:pPr>
      <w:r>
        <w:rPr>
          <w:sz w:val="24"/>
        </w:rPr>
        <w:t>a high thermal conductivity dielectric</w:t>
      </w:r>
      <w:r w:rsidR="009973B1">
        <w:rPr>
          <w:sz w:val="24"/>
        </w:rPr>
        <w:t xml:space="preserve"> (HTCD)</w:t>
      </w:r>
      <w:r>
        <w:rPr>
          <w:sz w:val="24"/>
        </w:rPr>
        <w:t xml:space="preserve"> layer </w:t>
      </w:r>
      <w:r w:rsidR="001E3D36">
        <w:rPr>
          <w:sz w:val="24"/>
        </w:rPr>
        <w:t>coupled</w:t>
      </w:r>
      <w:r>
        <w:rPr>
          <w:sz w:val="24"/>
        </w:rPr>
        <w:t xml:space="preserve"> to the electrically conductive </w:t>
      </w:r>
      <w:r w:rsidR="009973B1">
        <w:rPr>
          <w:sz w:val="24"/>
        </w:rPr>
        <w:t>layer</w:t>
      </w:r>
      <w:r w:rsidR="001E3D36">
        <w:rPr>
          <w:sz w:val="24"/>
        </w:rPr>
        <w:t xml:space="preserve"> and positioned to spread the heat away from the heat source and reduce a thermal burden of the semiconductor device.</w:t>
      </w:r>
    </w:p>
    <w:p w14:paraId="1FAB1F11" w14:textId="77777777" w:rsidR="001E3D36" w:rsidRDefault="001E3D36" w:rsidP="001E3D36">
      <w:pPr>
        <w:widowControl/>
        <w:spacing w:line="360" w:lineRule="auto"/>
        <w:ind w:firstLine="720"/>
        <w:rPr>
          <w:sz w:val="24"/>
        </w:rPr>
      </w:pPr>
    </w:p>
    <w:p w14:paraId="5F366A0D" w14:textId="6324C62E" w:rsidR="001E3D36" w:rsidRDefault="001E3D36" w:rsidP="001E3D36">
      <w:pPr>
        <w:widowControl/>
        <w:spacing w:line="360" w:lineRule="auto"/>
        <w:rPr>
          <w:sz w:val="24"/>
        </w:rPr>
      </w:pPr>
      <w:r>
        <w:rPr>
          <w:sz w:val="24"/>
        </w:rPr>
        <w:t>14.  The apparatus of claim 13, wherein the HTCD layer is positioned adjacent to the electrically conductive layer.</w:t>
      </w:r>
    </w:p>
    <w:p w14:paraId="22A819B6" w14:textId="77777777" w:rsidR="001E3D36" w:rsidRDefault="001E3D36" w:rsidP="009973B1">
      <w:pPr>
        <w:widowControl/>
        <w:spacing w:line="360" w:lineRule="auto"/>
        <w:rPr>
          <w:sz w:val="24"/>
        </w:rPr>
      </w:pPr>
    </w:p>
    <w:p w14:paraId="4E471F87" w14:textId="1A4028C4" w:rsidR="009973B1" w:rsidRDefault="00405240" w:rsidP="009973B1">
      <w:pPr>
        <w:widowControl/>
        <w:spacing w:line="360" w:lineRule="auto"/>
        <w:rPr>
          <w:sz w:val="24"/>
        </w:rPr>
      </w:pPr>
      <w:r>
        <w:rPr>
          <w:sz w:val="24"/>
        </w:rPr>
        <w:lastRenderedPageBreak/>
        <w:t>1</w:t>
      </w:r>
      <w:r w:rsidR="00F61252">
        <w:rPr>
          <w:sz w:val="24"/>
        </w:rPr>
        <w:t>5</w:t>
      </w:r>
      <w:r w:rsidR="009973B1">
        <w:rPr>
          <w:sz w:val="24"/>
        </w:rPr>
        <w:t>.  The apparatus of claim 1</w:t>
      </w:r>
      <w:r>
        <w:rPr>
          <w:sz w:val="24"/>
        </w:rPr>
        <w:t>3</w:t>
      </w:r>
      <w:r w:rsidR="009973B1">
        <w:rPr>
          <w:sz w:val="24"/>
        </w:rPr>
        <w:t>, wherein the HTCD layer is in direct contact with the electrically conductive layer.</w:t>
      </w:r>
    </w:p>
    <w:p w14:paraId="1226590A" w14:textId="77777777" w:rsidR="001E3D36" w:rsidRDefault="001E3D36" w:rsidP="009973B1">
      <w:pPr>
        <w:widowControl/>
        <w:spacing w:line="360" w:lineRule="auto"/>
        <w:rPr>
          <w:sz w:val="24"/>
        </w:rPr>
      </w:pPr>
    </w:p>
    <w:p w14:paraId="1DBB2B54" w14:textId="2FDE1AD8" w:rsidR="001E3D36" w:rsidRDefault="001E3D36" w:rsidP="001E3D36">
      <w:pPr>
        <w:widowControl/>
        <w:spacing w:line="360" w:lineRule="auto"/>
        <w:rPr>
          <w:sz w:val="24"/>
        </w:rPr>
      </w:pPr>
      <w:r>
        <w:rPr>
          <w:sz w:val="24"/>
        </w:rPr>
        <w:t>1</w:t>
      </w:r>
      <w:r w:rsidR="00F61252">
        <w:rPr>
          <w:sz w:val="24"/>
        </w:rPr>
        <w:t>6</w:t>
      </w:r>
      <w:r>
        <w:rPr>
          <w:sz w:val="24"/>
        </w:rPr>
        <w:t>.  The apparatus of claim 13, wherein the electrically conductive layer is positioned between the ILD layer and the HTCD layer.</w:t>
      </w:r>
    </w:p>
    <w:p w14:paraId="3079F07C" w14:textId="77777777" w:rsidR="001E3D36" w:rsidRDefault="001E3D36" w:rsidP="001E3D36">
      <w:pPr>
        <w:widowControl/>
        <w:spacing w:line="360" w:lineRule="auto"/>
        <w:rPr>
          <w:sz w:val="24"/>
        </w:rPr>
      </w:pPr>
    </w:p>
    <w:p w14:paraId="510B9D03" w14:textId="15F72149" w:rsidR="001E3D36" w:rsidRDefault="001E3D36" w:rsidP="001E3D36">
      <w:pPr>
        <w:widowControl/>
        <w:spacing w:line="360" w:lineRule="auto"/>
        <w:rPr>
          <w:sz w:val="24"/>
        </w:rPr>
      </w:pPr>
      <w:r>
        <w:rPr>
          <w:sz w:val="24"/>
        </w:rPr>
        <w:t>1</w:t>
      </w:r>
      <w:r w:rsidR="00F61252">
        <w:rPr>
          <w:sz w:val="24"/>
        </w:rPr>
        <w:t>7</w:t>
      </w:r>
      <w:r>
        <w:rPr>
          <w:sz w:val="24"/>
        </w:rPr>
        <w:t>.  The apparatus of claim 13, wherein the HTCD layer is positioned between the ILD layer and the</w:t>
      </w:r>
      <w:r w:rsidRPr="0037084D">
        <w:rPr>
          <w:sz w:val="24"/>
        </w:rPr>
        <w:t xml:space="preserve"> </w:t>
      </w:r>
      <w:r>
        <w:rPr>
          <w:sz w:val="24"/>
        </w:rPr>
        <w:t>electrically conductive layer.</w:t>
      </w:r>
    </w:p>
    <w:p w14:paraId="45935F5F" w14:textId="77777777" w:rsidR="001E3D36" w:rsidRDefault="001E3D36" w:rsidP="001E3D36">
      <w:pPr>
        <w:widowControl/>
        <w:spacing w:line="360" w:lineRule="auto"/>
        <w:rPr>
          <w:sz w:val="24"/>
        </w:rPr>
      </w:pPr>
    </w:p>
    <w:p w14:paraId="3F67452C" w14:textId="43C07BE4" w:rsidR="009973B1" w:rsidRPr="00771A8B" w:rsidRDefault="00F61252" w:rsidP="009973B1">
      <w:pPr>
        <w:widowControl/>
        <w:spacing w:line="360" w:lineRule="auto"/>
        <w:rPr>
          <w:i/>
          <w:color w:val="C00000"/>
          <w:sz w:val="24"/>
        </w:rPr>
      </w:pPr>
      <w:r>
        <w:rPr>
          <w:sz w:val="24"/>
        </w:rPr>
        <w:t>1</w:t>
      </w:r>
      <w:r w:rsidR="001E3D36">
        <w:rPr>
          <w:sz w:val="24"/>
        </w:rPr>
        <w:t xml:space="preserve">8.  The apparatus of claim </w:t>
      </w:r>
      <w:r>
        <w:rPr>
          <w:sz w:val="24"/>
        </w:rPr>
        <w:t>13</w:t>
      </w:r>
      <w:r w:rsidR="001E3D36">
        <w:rPr>
          <w:sz w:val="24"/>
        </w:rPr>
        <w:t xml:space="preserve">, wherein the </w:t>
      </w:r>
      <w:r>
        <w:rPr>
          <w:sz w:val="24"/>
        </w:rPr>
        <w:t>ILD</w:t>
      </w:r>
      <w:r w:rsidR="001E3D36">
        <w:rPr>
          <w:sz w:val="24"/>
        </w:rPr>
        <w:t xml:space="preserve"> layer is positioned between the HTCD layer and the</w:t>
      </w:r>
      <w:r w:rsidR="001E3D36" w:rsidRPr="0037084D">
        <w:rPr>
          <w:sz w:val="24"/>
        </w:rPr>
        <w:t xml:space="preserve"> </w:t>
      </w:r>
      <w:r w:rsidR="001E3D36">
        <w:rPr>
          <w:sz w:val="24"/>
        </w:rPr>
        <w:t>electrically conductive layer.</w:t>
      </w:r>
      <w:r w:rsidR="00771A8B">
        <w:rPr>
          <w:sz w:val="24"/>
        </w:rPr>
        <w:t xml:space="preserve"> </w:t>
      </w:r>
      <w:r w:rsidR="00771A8B" w:rsidRPr="00771A8B">
        <w:rPr>
          <w:i/>
          <w:color w:val="C00000"/>
          <w:sz w:val="24"/>
        </w:rPr>
        <w:t>(</w:t>
      </w:r>
      <w:r w:rsidR="00771A8B">
        <w:rPr>
          <w:i/>
          <w:color w:val="C00000"/>
          <w:sz w:val="24"/>
        </w:rPr>
        <w:t xml:space="preserve">similar toclaim#8, </w:t>
      </w:r>
      <w:r w:rsidR="00771A8B">
        <w:rPr>
          <w:i/>
          <w:color w:val="C00000"/>
          <w:sz w:val="24"/>
        </w:rPr>
        <w:t xml:space="preserve">I am </w:t>
      </w:r>
      <w:r w:rsidR="00771A8B" w:rsidRPr="00771A8B">
        <w:rPr>
          <w:i/>
          <w:color w:val="C00000"/>
          <w:sz w:val="24"/>
        </w:rPr>
        <w:t xml:space="preserve">not sure if this </w:t>
      </w:r>
      <w:r w:rsidR="001A717E">
        <w:rPr>
          <w:i/>
          <w:color w:val="C00000"/>
          <w:sz w:val="24"/>
        </w:rPr>
        <w:t xml:space="preserve">claim </w:t>
      </w:r>
      <w:r w:rsidR="00771A8B" w:rsidRPr="00771A8B">
        <w:rPr>
          <w:i/>
          <w:color w:val="C00000"/>
          <w:sz w:val="24"/>
        </w:rPr>
        <w:t>is useful)</w:t>
      </w:r>
    </w:p>
    <w:p w14:paraId="41055436" w14:textId="77777777" w:rsidR="00F61252" w:rsidRDefault="00F61252" w:rsidP="009973B1">
      <w:pPr>
        <w:widowControl/>
        <w:spacing w:line="360" w:lineRule="auto"/>
        <w:rPr>
          <w:sz w:val="24"/>
        </w:rPr>
      </w:pPr>
    </w:p>
    <w:p w14:paraId="72188E4A" w14:textId="4E15A3D2" w:rsidR="009409DB" w:rsidRDefault="00F61252" w:rsidP="001E3D36">
      <w:pPr>
        <w:widowControl/>
        <w:spacing w:line="360" w:lineRule="auto"/>
        <w:rPr>
          <w:sz w:val="24"/>
        </w:rPr>
      </w:pPr>
      <w:r>
        <w:rPr>
          <w:sz w:val="24"/>
        </w:rPr>
        <w:t>19</w:t>
      </w:r>
      <w:r w:rsidR="009973B1">
        <w:rPr>
          <w:sz w:val="24"/>
        </w:rPr>
        <w:t>.  The apparatus of claim 1</w:t>
      </w:r>
      <w:r>
        <w:rPr>
          <w:sz w:val="24"/>
        </w:rPr>
        <w:t>3</w:t>
      </w:r>
      <w:r w:rsidR="009973B1">
        <w:rPr>
          <w:sz w:val="24"/>
        </w:rPr>
        <w:t xml:space="preserve">, wherein the HTCD layer </w:t>
      </w:r>
      <w:r w:rsidR="001E3D36">
        <w:rPr>
          <w:sz w:val="24"/>
        </w:rPr>
        <w:t>is positioned relative to the heat source</w:t>
      </w:r>
      <w:r w:rsidR="009973B1">
        <w:rPr>
          <w:sz w:val="24"/>
        </w:rPr>
        <w:t xml:space="preserve"> at a sufficient proximity for the HTCD layer to function as an efficient heat spreader.   </w:t>
      </w:r>
    </w:p>
    <w:p w14:paraId="3FA9C1A3" w14:textId="77777777" w:rsidR="001E3D36" w:rsidRDefault="001E3D36" w:rsidP="001E3D36">
      <w:pPr>
        <w:widowControl/>
        <w:spacing w:line="360" w:lineRule="auto"/>
        <w:rPr>
          <w:sz w:val="24"/>
        </w:rPr>
      </w:pPr>
    </w:p>
    <w:p w14:paraId="6F83AC42" w14:textId="73720B3E" w:rsidR="00405240" w:rsidRDefault="00F61252" w:rsidP="00405240">
      <w:pPr>
        <w:widowControl/>
        <w:spacing w:line="360" w:lineRule="auto"/>
        <w:rPr>
          <w:sz w:val="24"/>
        </w:rPr>
      </w:pPr>
      <w:r>
        <w:rPr>
          <w:sz w:val="24"/>
        </w:rPr>
        <w:t>20</w:t>
      </w:r>
      <w:r w:rsidR="00405240">
        <w:rPr>
          <w:sz w:val="24"/>
        </w:rPr>
        <w:t>.  The apparatus of claim 1</w:t>
      </w:r>
      <w:r>
        <w:rPr>
          <w:sz w:val="24"/>
        </w:rPr>
        <w:t>3</w:t>
      </w:r>
      <w:r w:rsidR="00405240">
        <w:rPr>
          <w:sz w:val="24"/>
        </w:rPr>
        <w:t xml:space="preserve">, wherein the HTCD comprises a material selected from the group consisting of </w:t>
      </w:r>
      <w:r w:rsidR="00405240" w:rsidRPr="00A470E6">
        <w:rPr>
          <w:sz w:val="24"/>
        </w:rPr>
        <w:t>aluminum</w:t>
      </w:r>
      <w:r w:rsidR="00405240">
        <w:rPr>
          <w:sz w:val="24"/>
        </w:rPr>
        <w:t xml:space="preserve"> </w:t>
      </w:r>
      <w:r w:rsidR="00405240" w:rsidRPr="00A470E6">
        <w:rPr>
          <w:sz w:val="24"/>
        </w:rPr>
        <w:t>nitride</w:t>
      </w:r>
      <w:r w:rsidR="00405240">
        <w:rPr>
          <w:sz w:val="24"/>
        </w:rPr>
        <w:t xml:space="preserve"> </w:t>
      </w:r>
      <w:r w:rsidR="00405240" w:rsidRPr="00A470E6">
        <w:rPr>
          <w:sz w:val="24"/>
        </w:rPr>
        <w:t>(A</w:t>
      </w:r>
      <w:r w:rsidR="00405240">
        <w:rPr>
          <w:sz w:val="24"/>
        </w:rPr>
        <w:t>l</w:t>
      </w:r>
      <w:r w:rsidR="00405240" w:rsidRPr="00A470E6">
        <w:rPr>
          <w:sz w:val="24"/>
        </w:rPr>
        <w:t>N),</w:t>
      </w:r>
      <w:r w:rsidR="00405240">
        <w:rPr>
          <w:sz w:val="24"/>
        </w:rPr>
        <w:t xml:space="preserve"> </w:t>
      </w:r>
      <w:r w:rsidR="00405240" w:rsidRPr="00A470E6">
        <w:rPr>
          <w:sz w:val="24"/>
        </w:rPr>
        <w:t>beryllium</w:t>
      </w:r>
      <w:r w:rsidR="00405240">
        <w:rPr>
          <w:sz w:val="24"/>
        </w:rPr>
        <w:t xml:space="preserve"> </w:t>
      </w:r>
      <w:r w:rsidR="00405240" w:rsidRPr="00A470E6">
        <w:rPr>
          <w:sz w:val="24"/>
        </w:rPr>
        <w:t>oxide</w:t>
      </w:r>
      <w:r w:rsidR="00405240">
        <w:rPr>
          <w:sz w:val="24"/>
        </w:rPr>
        <w:t xml:space="preserve"> </w:t>
      </w:r>
      <w:r w:rsidR="00405240" w:rsidRPr="00A470E6">
        <w:rPr>
          <w:sz w:val="24"/>
        </w:rPr>
        <w:t>(BeO),</w:t>
      </w:r>
      <w:r w:rsidR="00405240">
        <w:rPr>
          <w:sz w:val="24"/>
        </w:rPr>
        <w:t xml:space="preserve"> </w:t>
      </w:r>
      <w:r w:rsidR="00405240" w:rsidRPr="00A470E6">
        <w:rPr>
          <w:sz w:val="24"/>
        </w:rPr>
        <w:t>silicon</w:t>
      </w:r>
      <w:r w:rsidR="00405240">
        <w:rPr>
          <w:sz w:val="24"/>
        </w:rPr>
        <w:t xml:space="preserve"> </w:t>
      </w:r>
      <w:r w:rsidR="00405240" w:rsidRPr="00A470E6">
        <w:rPr>
          <w:sz w:val="24"/>
        </w:rPr>
        <w:t>carbide</w:t>
      </w:r>
      <w:r w:rsidR="00405240">
        <w:rPr>
          <w:sz w:val="24"/>
        </w:rPr>
        <w:t xml:space="preserve"> </w:t>
      </w:r>
      <w:r w:rsidR="00405240" w:rsidRPr="00A470E6">
        <w:rPr>
          <w:sz w:val="24"/>
        </w:rPr>
        <w:t>(SiC)</w:t>
      </w:r>
      <w:r w:rsidR="00405240">
        <w:rPr>
          <w:sz w:val="24"/>
        </w:rPr>
        <w:t>, boron nitride (BN), and combinations thereof.</w:t>
      </w:r>
    </w:p>
    <w:p w14:paraId="0C4E6BE5" w14:textId="77777777" w:rsidR="00405240" w:rsidRDefault="00405240" w:rsidP="00405240">
      <w:pPr>
        <w:widowControl/>
        <w:spacing w:line="360" w:lineRule="auto"/>
        <w:rPr>
          <w:sz w:val="24"/>
        </w:rPr>
      </w:pPr>
    </w:p>
    <w:p w14:paraId="378DEADC" w14:textId="360DF379" w:rsidR="00405240" w:rsidRDefault="00F61252" w:rsidP="00405240">
      <w:pPr>
        <w:widowControl/>
        <w:spacing w:line="360" w:lineRule="auto"/>
        <w:rPr>
          <w:sz w:val="24"/>
        </w:rPr>
      </w:pPr>
      <w:r>
        <w:rPr>
          <w:sz w:val="24"/>
        </w:rPr>
        <w:t>21</w:t>
      </w:r>
      <w:r w:rsidR="00405240">
        <w:rPr>
          <w:sz w:val="24"/>
        </w:rPr>
        <w:t>.  The apparatus of claim 1</w:t>
      </w:r>
      <w:r>
        <w:rPr>
          <w:sz w:val="24"/>
        </w:rPr>
        <w:t>3</w:t>
      </w:r>
      <w:r w:rsidR="00405240">
        <w:rPr>
          <w:sz w:val="24"/>
        </w:rPr>
        <w:t>, wherein the HTCD layer has a thickness sufficient to function as an  efficient heat spreader.</w:t>
      </w:r>
    </w:p>
    <w:p w14:paraId="5A77DC60" w14:textId="77777777" w:rsidR="00405240" w:rsidRDefault="00405240" w:rsidP="00405240">
      <w:pPr>
        <w:widowControl/>
        <w:spacing w:line="360" w:lineRule="auto"/>
        <w:rPr>
          <w:sz w:val="24"/>
        </w:rPr>
      </w:pPr>
    </w:p>
    <w:p w14:paraId="434E42A4" w14:textId="2795654B" w:rsidR="00405240" w:rsidRDefault="00F61252" w:rsidP="00405240">
      <w:pPr>
        <w:widowControl/>
        <w:spacing w:line="360" w:lineRule="auto"/>
        <w:rPr>
          <w:sz w:val="24"/>
        </w:rPr>
      </w:pPr>
      <w:r>
        <w:rPr>
          <w:sz w:val="24"/>
        </w:rPr>
        <w:t>22</w:t>
      </w:r>
      <w:r w:rsidR="00405240">
        <w:rPr>
          <w:sz w:val="24"/>
        </w:rPr>
        <w:t>.  The apparatus of claim 1</w:t>
      </w:r>
      <w:r>
        <w:rPr>
          <w:sz w:val="24"/>
        </w:rPr>
        <w:t>3</w:t>
      </w:r>
      <w:r w:rsidR="00405240">
        <w:rPr>
          <w:sz w:val="24"/>
        </w:rPr>
        <w:t>, wherein the HTCD layer has a minimum thickness of __</w:t>
      </w:r>
      <w:r w:rsidR="001A717E" w:rsidRPr="001A717E">
        <w:rPr>
          <w:color w:val="C00000"/>
          <w:sz w:val="24"/>
        </w:rPr>
        <w:t>2nm</w:t>
      </w:r>
      <w:r w:rsidR="00405240">
        <w:rPr>
          <w:sz w:val="24"/>
        </w:rPr>
        <w:t>_______.</w:t>
      </w:r>
    </w:p>
    <w:p w14:paraId="2C5F5968" w14:textId="77777777" w:rsidR="00405240" w:rsidRDefault="00405240" w:rsidP="00405240">
      <w:pPr>
        <w:widowControl/>
        <w:spacing w:line="360" w:lineRule="auto"/>
        <w:rPr>
          <w:sz w:val="24"/>
        </w:rPr>
      </w:pPr>
    </w:p>
    <w:p w14:paraId="2F3BE15E" w14:textId="75A78F73" w:rsidR="001A717E" w:rsidRDefault="00F61252" w:rsidP="001A717E">
      <w:pPr>
        <w:widowControl/>
        <w:spacing w:line="360" w:lineRule="auto"/>
        <w:rPr>
          <w:sz w:val="24"/>
        </w:rPr>
      </w:pPr>
      <w:r>
        <w:rPr>
          <w:sz w:val="24"/>
        </w:rPr>
        <w:t>23</w:t>
      </w:r>
      <w:r w:rsidR="00405240">
        <w:rPr>
          <w:sz w:val="24"/>
        </w:rPr>
        <w:t>.  The apparatus of claim 1</w:t>
      </w:r>
      <w:r>
        <w:rPr>
          <w:sz w:val="24"/>
        </w:rPr>
        <w:t>3</w:t>
      </w:r>
      <w:r w:rsidR="00405240">
        <w:rPr>
          <w:sz w:val="24"/>
        </w:rPr>
        <w:t>, wherein the HTCD layer has a thickness of from _______ to _________.</w:t>
      </w:r>
      <w:r w:rsidR="001A717E">
        <w:rPr>
          <w:sz w:val="24"/>
        </w:rPr>
        <w:t xml:space="preserve"> </w:t>
      </w:r>
      <w:r w:rsidR="001A717E" w:rsidRPr="001A717E">
        <w:rPr>
          <w:i/>
          <w:color w:val="C00000"/>
          <w:sz w:val="24"/>
        </w:rPr>
        <w:t xml:space="preserve">Similar </w:t>
      </w:r>
      <w:r w:rsidR="001A717E">
        <w:rPr>
          <w:i/>
          <w:color w:val="C00000"/>
          <w:sz w:val="24"/>
        </w:rPr>
        <w:t>to claim#11,</w:t>
      </w:r>
      <w:r w:rsidR="001A717E" w:rsidRPr="001A717E">
        <w:rPr>
          <w:i/>
          <w:color w:val="C00000"/>
          <w:sz w:val="24"/>
        </w:rPr>
        <w:t xml:space="preserve"> </w:t>
      </w:r>
      <w:r w:rsidR="001A717E" w:rsidRPr="001A717E">
        <w:rPr>
          <w:i/>
          <w:color w:val="C00000"/>
          <w:sz w:val="24"/>
        </w:rPr>
        <w:t>i</w:t>
      </w:r>
      <w:r w:rsidR="001A717E" w:rsidRPr="00771A8B">
        <w:rPr>
          <w:i/>
          <w:color w:val="C00000"/>
          <w:sz w:val="24"/>
        </w:rPr>
        <w:t xml:space="preserve">s </w:t>
      </w:r>
      <w:r w:rsidR="001A717E">
        <w:rPr>
          <w:i/>
          <w:color w:val="C00000"/>
          <w:sz w:val="24"/>
        </w:rPr>
        <w:t>this necessary?  I see a reasonable minimum thickness is about 4-5 atomic distance (~2nm</w:t>
      </w:r>
      <w:r w:rsidR="001A717E" w:rsidRPr="00771A8B">
        <w:rPr>
          <w:i/>
          <w:color w:val="C00000"/>
          <w:sz w:val="24"/>
        </w:rPr>
        <w:t>)</w:t>
      </w:r>
      <w:r w:rsidR="001A717E">
        <w:rPr>
          <w:i/>
          <w:color w:val="C00000"/>
          <w:sz w:val="24"/>
        </w:rPr>
        <w:t xml:space="preserve"> however, there is no maximum thickness as the upper bound for this invention </w:t>
      </w:r>
    </w:p>
    <w:p w14:paraId="60F5BDBA" w14:textId="5435CE65" w:rsidR="00405240" w:rsidRDefault="00405240" w:rsidP="00405240">
      <w:pPr>
        <w:widowControl/>
        <w:spacing w:line="360" w:lineRule="auto"/>
        <w:rPr>
          <w:sz w:val="24"/>
        </w:rPr>
      </w:pPr>
    </w:p>
    <w:p w14:paraId="4E7C6555" w14:textId="77777777" w:rsidR="00405240" w:rsidRDefault="00405240" w:rsidP="00405240">
      <w:pPr>
        <w:widowControl/>
        <w:spacing w:line="360" w:lineRule="auto"/>
        <w:rPr>
          <w:sz w:val="24"/>
        </w:rPr>
      </w:pPr>
    </w:p>
    <w:p w14:paraId="154842C7" w14:textId="31651FA7" w:rsidR="00405240" w:rsidRDefault="00F61252" w:rsidP="00405240">
      <w:pPr>
        <w:widowControl/>
        <w:spacing w:line="360" w:lineRule="auto"/>
        <w:rPr>
          <w:sz w:val="24"/>
        </w:rPr>
      </w:pPr>
      <w:r>
        <w:rPr>
          <w:sz w:val="24"/>
        </w:rPr>
        <w:t>23</w:t>
      </w:r>
      <w:r w:rsidR="00405240">
        <w:rPr>
          <w:sz w:val="24"/>
        </w:rPr>
        <w:t>.  The apparatus of claim 1</w:t>
      </w:r>
      <w:r>
        <w:rPr>
          <w:sz w:val="24"/>
        </w:rPr>
        <w:t>3</w:t>
      </w:r>
      <w:r w:rsidR="00405240">
        <w:rPr>
          <w:sz w:val="24"/>
        </w:rPr>
        <w:t>, wherein the HTCD layer has a thickness of from _______ to _________.</w:t>
      </w:r>
      <w:r w:rsidR="001A717E">
        <w:rPr>
          <w:sz w:val="24"/>
        </w:rPr>
        <w:t xml:space="preserve"> (</w:t>
      </w:r>
      <w:r w:rsidR="001A717E" w:rsidRPr="001A717E">
        <w:rPr>
          <w:i/>
          <w:color w:val="C00000"/>
          <w:sz w:val="24"/>
        </w:rPr>
        <w:t>Repeat of claim23</w:t>
      </w:r>
      <w:r w:rsidR="001A717E">
        <w:rPr>
          <w:sz w:val="24"/>
        </w:rPr>
        <w:t>)</w:t>
      </w:r>
    </w:p>
    <w:p w14:paraId="5DA38C4D" w14:textId="77777777" w:rsidR="00F61252" w:rsidRDefault="00F61252" w:rsidP="00405240">
      <w:pPr>
        <w:widowControl/>
        <w:spacing w:line="360" w:lineRule="auto"/>
        <w:rPr>
          <w:sz w:val="24"/>
        </w:rPr>
      </w:pPr>
    </w:p>
    <w:p w14:paraId="0FFEC882" w14:textId="23E4D92B" w:rsidR="00F61252" w:rsidRDefault="00F61252" w:rsidP="00F61252">
      <w:pPr>
        <w:widowControl/>
        <w:spacing w:line="360" w:lineRule="auto"/>
        <w:rPr>
          <w:sz w:val="24"/>
        </w:rPr>
      </w:pPr>
      <w:r>
        <w:rPr>
          <w:sz w:val="24"/>
        </w:rPr>
        <w:t xml:space="preserve">24.  A thermally-regulated </w:t>
      </w:r>
      <w:r w:rsidR="00B64B26">
        <w:rPr>
          <w:sz w:val="24"/>
        </w:rPr>
        <w:t>electronic</w:t>
      </w:r>
      <w:r>
        <w:rPr>
          <w:sz w:val="24"/>
        </w:rPr>
        <w:t xml:space="preserve"> device, comprising:</w:t>
      </w:r>
    </w:p>
    <w:p w14:paraId="65041906" w14:textId="0BB6B847" w:rsidR="00B64B26" w:rsidRDefault="00B64B26" w:rsidP="00F61252">
      <w:pPr>
        <w:widowControl/>
        <w:spacing w:line="360" w:lineRule="auto"/>
        <w:ind w:firstLine="720"/>
        <w:rPr>
          <w:sz w:val="24"/>
        </w:rPr>
      </w:pPr>
      <w:r>
        <w:rPr>
          <w:sz w:val="24"/>
        </w:rPr>
        <w:t>a semiconductor substrate;</w:t>
      </w:r>
    </w:p>
    <w:p w14:paraId="01E3656D" w14:textId="2AD445D2" w:rsidR="00B64B26" w:rsidRDefault="00B64B26" w:rsidP="00F61252">
      <w:pPr>
        <w:widowControl/>
        <w:spacing w:line="360" w:lineRule="auto"/>
        <w:ind w:firstLine="720"/>
        <w:rPr>
          <w:sz w:val="24"/>
        </w:rPr>
      </w:pPr>
      <w:r>
        <w:rPr>
          <w:sz w:val="24"/>
        </w:rPr>
        <w:t>an active heat source thermally coupled to the semiconductor substrate</w:t>
      </w:r>
      <w:r w:rsidR="001A717E" w:rsidRPr="001A717E">
        <w:rPr>
          <w:color w:val="C00000"/>
          <w:sz w:val="24"/>
        </w:rPr>
        <w:t xml:space="preserve"> </w:t>
      </w:r>
      <w:r w:rsidR="001A717E" w:rsidRPr="00771A8B">
        <w:rPr>
          <w:color w:val="C00000"/>
          <w:sz w:val="24"/>
        </w:rPr>
        <w:t>and/or resistive conductor</w:t>
      </w:r>
      <w:r w:rsidR="001A717E">
        <w:rPr>
          <w:sz w:val="24"/>
        </w:rPr>
        <w:t>;</w:t>
      </w:r>
      <w:r>
        <w:rPr>
          <w:sz w:val="24"/>
        </w:rPr>
        <w:t>;</w:t>
      </w:r>
    </w:p>
    <w:p w14:paraId="37FE1621" w14:textId="03970C31" w:rsidR="00B64B26" w:rsidRDefault="00B64B26" w:rsidP="00F61252">
      <w:pPr>
        <w:widowControl/>
        <w:spacing w:line="360" w:lineRule="auto"/>
        <w:ind w:firstLine="720"/>
        <w:rPr>
          <w:sz w:val="24"/>
        </w:rPr>
      </w:pPr>
      <w:r>
        <w:rPr>
          <w:sz w:val="24"/>
        </w:rPr>
        <w:t>an interconnect layer coupled to the semiconductor substrate;</w:t>
      </w:r>
    </w:p>
    <w:p w14:paraId="1F424D9E" w14:textId="5E2C4613" w:rsidR="00B64B26" w:rsidRDefault="00B64B26" w:rsidP="00F61252">
      <w:pPr>
        <w:widowControl/>
        <w:spacing w:line="360" w:lineRule="auto"/>
        <w:ind w:firstLine="720"/>
        <w:rPr>
          <w:sz w:val="24"/>
        </w:rPr>
      </w:pPr>
      <w:r>
        <w:rPr>
          <w:sz w:val="24"/>
        </w:rPr>
        <w:t>a thermally insulating dielectric (TID) layer positioned to electrically insulate the interconnect; and</w:t>
      </w:r>
    </w:p>
    <w:p w14:paraId="0863226C" w14:textId="3E5FD547" w:rsidR="00B64B26" w:rsidRDefault="00B64B26" w:rsidP="00F61252">
      <w:pPr>
        <w:widowControl/>
        <w:spacing w:line="360" w:lineRule="auto"/>
        <w:ind w:firstLine="720"/>
        <w:rPr>
          <w:sz w:val="24"/>
        </w:rPr>
      </w:pPr>
      <w:r>
        <w:rPr>
          <w:sz w:val="24"/>
        </w:rPr>
        <w:t>a high thermal conductivity dielectric (HTCD) layer coupled to the semiconductor substrate and positioned to spread the heat away from the active heat source and reduce a thermal burden of the electronic device.</w:t>
      </w:r>
    </w:p>
    <w:p w14:paraId="2B973DF7" w14:textId="77777777" w:rsidR="00B64B26" w:rsidRDefault="00B64B26" w:rsidP="00B64B26">
      <w:pPr>
        <w:widowControl/>
        <w:spacing w:line="360" w:lineRule="auto"/>
        <w:rPr>
          <w:sz w:val="24"/>
        </w:rPr>
      </w:pPr>
    </w:p>
    <w:p w14:paraId="5EB2F0C9" w14:textId="68D5E161" w:rsidR="00B64B26" w:rsidRDefault="00B64B26" w:rsidP="00B64B26">
      <w:pPr>
        <w:widowControl/>
        <w:spacing w:line="360" w:lineRule="auto"/>
        <w:rPr>
          <w:sz w:val="24"/>
        </w:rPr>
      </w:pPr>
      <w:r>
        <w:rPr>
          <w:sz w:val="24"/>
        </w:rPr>
        <w:t>25.  The device of claim 24, wherein the HTCD layer is positioned adjacent to the interconnect layer.</w:t>
      </w:r>
    </w:p>
    <w:p w14:paraId="11CC31EE" w14:textId="77777777" w:rsidR="00B64B26" w:rsidRDefault="00B64B26" w:rsidP="00B64B26">
      <w:pPr>
        <w:widowControl/>
        <w:spacing w:line="360" w:lineRule="auto"/>
        <w:rPr>
          <w:sz w:val="24"/>
        </w:rPr>
      </w:pPr>
    </w:p>
    <w:p w14:paraId="61A421F2" w14:textId="51BE34BD" w:rsidR="00B64B26" w:rsidRDefault="00B64B26" w:rsidP="00B64B26">
      <w:pPr>
        <w:widowControl/>
        <w:spacing w:line="360" w:lineRule="auto"/>
        <w:rPr>
          <w:sz w:val="24"/>
        </w:rPr>
      </w:pPr>
      <w:r>
        <w:rPr>
          <w:sz w:val="24"/>
        </w:rPr>
        <w:t>26.  The device of claim 24, wherein the HTCD layer is in direct contact with the interconnect layer.</w:t>
      </w:r>
    </w:p>
    <w:p w14:paraId="2E2923EE" w14:textId="636CB20C" w:rsidR="001A717E" w:rsidRDefault="001A717E" w:rsidP="00B64B26">
      <w:pPr>
        <w:widowControl/>
        <w:spacing w:line="360" w:lineRule="auto"/>
        <w:rPr>
          <w:sz w:val="24"/>
        </w:rPr>
      </w:pPr>
      <w:r>
        <w:rPr>
          <w:sz w:val="24"/>
        </w:rPr>
        <w:t>(</w:t>
      </w:r>
      <w:r w:rsidRPr="001A717E">
        <w:rPr>
          <w:color w:val="C00000"/>
          <w:sz w:val="24"/>
        </w:rPr>
        <w:t>repeat of claim 25?</w:t>
      </w:r>
      <w:r>
        <w:rPr>
          <w:sz w:val="24"/>
        </w:rPr>
        <w:t>)</w:t>
      </w:r>
    </w:p>
    <w:p w14:paraId="64FC2277" w14:textId="77777777" w:rsidR="00B64B26" w:rsidRDefault="00B64B26" w:rsidP="00B64B26">
      <w:pPr>
        <w:widowControl/>
        <w:spacing w:line="360" w:lineRule="auto"/>
        <w:rPr>
          <w:sz w:val="24"/>
        </w:rPr>
      </w:pPr>
    </w:p>
    <w:p w14:paraId="4653B80A" w14:textId="21FA6A85" w:rsidR="009D2143" w:rsidRDefault="009D2143" w:rsidP="009D2143">
      <w:pPr>
        <w:widowControl/>
        <w:spacing w:line="360" w:lineRule="auto"/>
        <w:rPr>
          <w:sz w:val="24"/>
        </w:rPr>
      </w:pPr>
      <w:r>
        <w:rPr>
          <w:sz w:val="24"/>
        </w:rPr>
        <w:t>27.  A thermally-regulated electronic device, comprising:</w:t>
      </w:r>
    </w:p>
    <w:p w14:paraId="14C82ACE" w14:textId="77777777" w:rsidR="009D2143" w:rsidRDefault="009D2143" w:rsidP="009D2143">
      <w:pPr>
        <w:widowControl/>
        <w:spacing w:line="360" w:lineRule="auto"/>
        <w:ind w:firstLine="720"/>
        <w:rPr>
          <w:sz w:val="24"/>
        </w:rPr>
      </w:pPr>
      <w:r>
        <w:rPr>
          <w:sz w:val="24"/>
        </w:rPr>
        <w:t>a semiconductor substrate;</w:t>
      </w:r>
    </w:p>
    <w:p w14:paraId="3E8492A8" w14:textId="4E08246B" w:rsidR="001A717E" w:rsidRDefault="009D2143" w:rsidP="001A717E">
      <w:pPr>
        <w:widowControl/>
        <w:spacing w:line="360" w:lineRule="auto"/>
        <w:ind w:firstLine="720"/>
        <w:rPr>
          <w:sz w:val="24"/>
        </w:rPr>
      </w:pPr>
      <w:r>
        <w:rPr>
          <w:sz w:val="24"/>
        </w:rPr>
        <w:t>an active heat source thermally coupled to the semiconductor substrate</w:t>
      </w:r>
      <w:r w:rsidR="001A717E">
        <w:rPr>
          <w:sz w:val="24"/>
        </w:rPr>
        <w:t xml:space="preserve"> </w:t>
      </w:r>
      <w:r w:rsidR="001A717E" w:rsidRPr="00771A8B">
        <w:rPr>
          <w:color w:val="C00000"/>
          <w:sz w:val="24"/>
        </w:rPr>
        <w:t>and/or resistive conductor</w:t>
      </w:r>
      <w:r w:rsidR="001A717E">
        <w:rPr>
          <w:sz w:val="24"/>
        </w:rPr>
        <w:t>;</w:t>
      </w:r>
    </w:p>
    <w:p w14:paraId="6355E99B" w14:textId="0C3CE751" w:rsidR="009D2143" w:rsidRDefault="009D2143" w:rsidP="009D2143">
      <w:pPr>
        <w:widowControl/>
        <w:spacing w:line="360" w:lineRule="auto"/>
        <w:ind w:firstLine="720"/>
        <w:rPr>
          <w:sz w:val="24"/>
        </w:rPr>
      </w:pPr>
      <w:r>
        <w:rPr>
          <w:sz w:val="24"/>
        </w:rPr>
        <w:t>a multilayer interconnect coupled to the semiconductor substrate comprised of a plurality of metal layers;</w:t>
      </w:r>
    </w:p>
    <w:p w14:paraId="71EFD8EA" w14:textId="2246E3EF" w:rsidR="009D2143" w:rsidRDefault="00BD189E" w:rsidP="009D2143">
      <w:pPr>
        <w:widowControl/>
        <w:spacing w:line="360" w:lineRule="auto"/>
        <w:ind w:firstLine="720"/>
        <w:rPr>
          <w:sz w:val="24"/>
        </w:rPr>
      </w:pPr>
      <w:r>
        <w:rPr>
          <w:sz w:val="24"/>
        </w:rPr>
        <w:t>at least one</w:t>
      </w:r>
      <w:r w:rsidR="009D2143">
        <w:rPr>
          <w:sz w:val="24"/>
        </w:rPr>
        <w:t xml:space="preserve"> interlayer dielectric (ILD) layer positioned to electrically insulate the</w:t>
      </w:r>
      <w:r>
        <w:rPr>
          <w:sz w:val="24"/>
        </w:rPr>
        <w:t xml:space="preserve"> plurality of metal layers of the</w:t>
      </w:r>
      <w:r w:rsidR="009D2143">
        <w:rPr>
          <w:sz w:val="24"/>
        </w:rPr>
        <w:t xml:space="preserve"> multilayer interconnect; and</w:t>
      </w:r>
    </w:p>
    <w:p w14:paraId="196181A5" w14:textId="16016E5A" w:rsidR="009D2143" w:rsidRDefault="009D2143" w:rsidP="009D2143">
      <w:pPr>
        <w:widowControl/>
        <w:spacing w:line="360" w:lineRule="auto"/>
        <w:ind w:firstLine="720"/>
        <w:rPr>
          <w:sz w:val="24"/>
        </w:rPr>
      </w:pPr>
      <w:r>
        <w:rPr>
          <w:sz w:val="24"/>
        </w:rPr>
        <w:lastRenderedPageBreak/>
        <w:t>a</w:t>
      </w:r>
      <w:r w:rsidR="00BD189E">
        <w:rPr>
          <w:sz w:val="24"/>
        </w:rPr>
        <w:t>t least one</w:t>
      </w:r>
      <w:r>
        <w:rPr>
          <w:sz w:val="24"/>
        </w:rPr>
        <w:t xml:space="preserve"> high thermal conductivity dielectric (HTCD) layer coupled to the multilayer interconnect and positioned to spread the heat laterally relative to the multilayer interconnect and reduce a thermal burden of the electronic device.</w:t>
      </w:r>
    </w:p>
    <w:p w14:paraId="4CB75B80" w14:textId="77777777" w:rsidR="009D2143" w:rsidRDefault="009D2143" w:rsidP="009D2143">
      <w:pPr>
        <w:widowControl/>
        <w:spacing w:line="360" w:lineRule="auto"/>
        <w:rPr>
          <w:sz w:val="24"/>
        </w:rPr>
      </w:pPr>
    </w:p>
    <w:p w14:paraId="641275F7" w14:textId="3FE78708" w:rsidR="009D2143" w:rsidRDefault="009D2143" w:rsidP="009D2143">
      <w:pPr>
        <w:widowControl/>
        <w:spacing w:line="360" w:lineRule="auto"/>
        <w:rPr>
          <w:sz w:val="24"/>
        </w:rPr>
      </w:pPr>
      <w:r>
        <w:rPr>
          <w:sz w:val="24"/>
        </w:rPr>
        <w:t xml:space="preserve">29.  The device of claim 27, </w:t>
      </w:r>
      <w:r w:rsidR="00BD189E">
        <w:rPr>
          <w:sz w:val="24"/>
        </w:rPr>
        <w:t xml:space="preserve">wherein the at least one HTCD layer is positioned between each adjacent pair of metal layers in the multilayer interconnect.  </w:t>
      </w:r>
    </w:p>
    <w:p w14:paraId="53ABA487" w14:textId="77777777" w:rsidR="00BD189E" w:rsidRDefault="00BD189E" w:rsidP="009D2143">
      <w:pPr>
        <w:widowControl/>
        <w:spacing w:line="360" w:lineRule="auto"/>
        <w:rPr>
          <w:sz w:val="24"/>
        </w:rPr>
      </w:pPr>
    </w:p>
    <w:p w14:paraId="3CF36339" w14:textId="00BA18FC" w:rsidR="00BD189E" w:rsidRDefault="00BD189E" w:rsidP="00BD189E">
      <w:pPr>
        <w:widowControl/>
        <w:spacing w:line="360" w:lineRule="auto"/>
        <w:rPr>
          <w:sz w:val="24"/>
        </w:rPr>
      </w:pPr>
      <w:r>
        <w:rPr>
          <w:sz w:val="24"/>
        </w:rPr>
        <w:t xml:space="preserve">30.  The device of claim 27, wherein each of the plurality of metal layers is in direct contact with at least one HTCD layer.  </w:t>
      </w:r>
    </w:p>
    <w:p w14:paraId="0B3BFC47" w14:textId="77777777" w:rsidR="00B64B26" w:rsidRDefault="00B64B26" w:rsidP="00B64B26">
      <w:pPr>
        <w:widowControl/>
        <w:spacing w:line="360" w:lineRule="auto"/>
        <w:rPr>
          <w:sz w:val="24"/>
        </w:rPr>
      </w:pPr>
    </w:p>
    <w:p w14:paraId="32D0B68C" w14:textId="7415AF72" w:rsidR="00B64B26" w:rsidRDefault="00BD189E" w:rsidP="00B64B26">
      <w:pPr>
        <w:widowControl/>
        <w:spacing w:line="360" w:lineRule="auto"/>
        <w:rPr>
          <w:sz w:val="24"/>
        </w:rPr>
      </w:pPr>
      <w:r>
        <w:rPr>
          <w:sz w:val="24"/>
        </w:rPr>
        <w:t>31</w:t>
      </w:r>
      <w:r w:rsidR="00B64B26">
        <w:rPr>
          <w:sz w:val="24"/>
        </w:rPr>
        <w:t xml:space="preserve">.  The </w:t>
      </w:r>
      <w:r>
        <w:rPr>
          <w:sz w:val="24"/>
        </w:rPr>
        <w:t>device</w:t>
      </w:r>
      <w:r w:rsidR="00B64B26">
        <w:rPr>
          <w:sz w:val="24"/>
        </w:rPr>
        <w:t xml:space="preserve"> of claim </w:t>
      </w:r>
      <w:r>
        <w:rPr>
          <w:sz w:val="24"/>
        </w:rPr>
        <w:t>27</w:t>
      </w:r>
      <w:r w:rsidR="00B64B26">
        <w:rPr>
          <w:sz w:val="24"/>
        </w:rPr>
        <w:t xml:space="preserve">, wherein the HTCD comprises a material selected from the group consisting of </w:t>
      </w:r>
      <w:r w:rsidR="00B64B26" w:rsidRPr="00A470E6">
        <w:rPr>
          <w:sz w:val="24"/>
        </w:rPr>
        <w:t>aluminum</w:t>
      </w:r>
      <w:r w:rsidR="00B64B26">
        <w:rPr>
          <w:sz w:val="24"/>
        </w:rPr>
        <w:t xml:space="preserve"> </w:t>
      </w:r>
      <w:r w:rsidR="00B64B26" w:rsidRPr="00A470E6">
        <w:rPr>
          <w:sz w:val="24"/>
        </w:rPr>
        <w:t>nitride</w:t>
      </w:r>
      <w:r w:rsidR="00B64B26">
        <w:rPr>
          <w:sz w:val="24"/>
        </w:rPr>
        <w:t xml:space="preserve"> </w:t>
      </w:r>
      <w:r w:rsidR="00B64B26" w:rsidRPr="00A470E6">
        <w:rPr>
          <w:sz w:val="24"/>
        </w:rPr>
        <w:t>(A</w:t>
      </w:r>
      <w:r w:rsidR="00B64B26">
        <w:rPr>
          <w:sz w:val="24"/>
        </w:rPr>
        <w:t>l</w:t>
      </w:r>
      <w:r w:rsidR="00B64B26" w:rsidRPr="00A470E6">
        <w:rPr>
          <w:sz w:val="24"/>
        </w:rPr>
        <w:t>N),</w:t>
      </w:r>
      <w:r w:rsidR="00B64B26">
        <w:rPr>
          <w:sz w:val="24"/>
        </w:rPr>
        <w:t xml:space="preserve"> </w:t>
      </w:r>
      <w:r w:rsidR="00B64B26" w:rsidRPr="00A470E6">
        <w:rPr>
          <w:sz w:val="24"/>
        </w:rPr>
        <w:t>beryllium</w:t>
      </w:r>
      <w:r w:rsidR="00B64B26">
        <w:rPr>
          <w:sz w:val="24"/>
        </w:rPr>
        <w:t xml:space="preserve"> </w:t>
      </w:r>
      <w:r w:rsidR="00B64B26" w:rsidRPr="00A470E6">
        <w:rPr>
          <w:sz w:val="24"/>
        </w:rPr>
        <w:t>oxide</w:t>
      </w:r>
      <w:r w:rsidR="00B64B26">
        <w:rPr>
          <w:sz w:val="24"/>
        </w:rPr>
        <w:t xml:space="preserve"> </w:t>
      </w:r>
      <w:r w:rsidR="00B64B26" w:rsidRPr="00A470E6">
        <w:rPr>
          <w:sz w:val="24"/>
        </w:rPr>
        <w:t>(BeO),</w:t>
      </w:r>
      <w:r w:rsidR="00B64B26">
        <w:rPr>
          <w:sz w:val="24"/>
        </w:rPr>
        <w:t xml:space="preserve"> </w:t>
      </w:r>
      <w:r w:rsidR="00B64B26" w:rsidRPr="00A470E6">
        <w:rPr>
          <w:sz w:val="24"/>
        </w:rPr>
        <w:t>silicon</w:t>
      </w:r>
      <w:r w:rsidR="00B64B26">
        <w:rPr>
          <w:sz w:val="24"/>
        </w:rPr>
        <w:t xml:space="preserve"> </w:t>
      </w:r>
      <w:r w:rsidR="00B64B26" w:rsidRPr="00A470E6">
        <w:rPr>
          <w:sz w:val="24"/>
        </w:rPr>
        <w:t>carbide</w:t>
      </w:r>
      <w:r w:rsidR="00B64B26">
        <w:rPr>
          <w:sz w:val="24"/>
        </w:rPr>
        <w:t xml:space="preserve"> </w:t>
      </w:r>
      <w:r w:rsidR="00B64B26" w:rsidRPr="00A470E6">
        <w:rPr>
          <w:sz w:val="24"/>
        </w:rPr>
        <w:t>(SiC)</w:t>
      </w:r>
      <w:r w:rsidR="00B64B26">
        <w:rPr>
          <w:sz w:val="24"/>
        </w:rPr>
        <w:t>, boron nitride (BN), and combinations thereof.</w:t>
      </w:r>
    </w:p>
    <w:p w14:paraId="4E97084E" w14:textId="77777777" w:rsidR="00B64B26" w:rsidRDefault="00B64B26" w:rsidP="00B64B26">
      <w:pPr>
        <w:widowControl/>
        <w:spacing w:line="360" w:lineRule="auto"/>
        <w:rPr>
          <w:sz w:val="24"/>
        </w:rPr>
      </w:pPr>
    </w:p>
    <w:p w14:paraId="132676AC" w14:textId="296875F7" w:rsidR="00B64B26" w:rsidRDefault="00BD189E" w:rsidP="00B64B26">
      <w:pPr>
        <w:widowControl/>
        <w:spacing w:line="360" w:lineRule="auto"/>
        <w:rPr>
          <w:sz w:val="24"/>
        </w:rPr>
      </w:pPr>
      <w:r>
        <w:rPr>
          <w:sz w:val="24"/>
        </w:rPr>
        <w:t>32</w:t>
      </w:r>
      <w:r w:rsidR="00B64B26">
        <w:rPr>
          <w:sz w:val="24"/>
        </w:rPr>
        <w:t xml:space="preserve">.  The </w:t>
      </w:r>
      <w:r>
        <w:rPr>
          <w:sz w:val="24"/>
        </w:rPr>
        <w:t>device</w:t>
      </w:r>
      <w:r w:rsidR="00B64B26">
        <w:rPr>
          <w:sz w:val="24"/>
        </w:rPr>
        <w:t xml:space="preserve"> of claim </w:t>
      </w:r>
      <w:r>
        <w:rPr>
          <w:sz w:val="24"/>
        </w:rPr>
        <w:t>27</w:t>
      </w:r>
      <w:r w:rsidR="00B64B26">
        <w:rPr>
          <w:sz w:val="24"/>
        </w:rPr>
        <w:t>, wherein the</w:t>
      </w:r>
      <w:r>
        <w:rPr>
          <w:sz w:val="24"/>
        </w:rPr>
        <w:t xml:space="preserve"> at least one</w:t>
      </w:r>
      <w:r w:rsidR="00B64B26">
        <w:rPr>
          <w:sz w:val="24"/>
        </w:rPr>
        <w:t xml:space="preserve"> HTCD layer has a thickness sufficient to function as </w:t>
      </w:r>
      <w:r>
        <w:rPr>
          <w:sz w:val="24"/>
        </w:rPr>
        <w:t>an efficient</w:t>
      </w:r>
      <w:r w:rsidR="00B64B26">
        <w:rPr>
          <w:sz w:val="24"/>
        </w:rPr>
        <w:t xml:space="preserve"> heat spreader.</w:t>
      </w:r>
    </w:p>
    <w:p w14:paraId="45A37243" w14:textId="77777777" w:rsidR="00B64B26" w:rsidRDefault="00B64B26" w:rsidP="00B64B26">
      <w:pPr>
        <w:widowControl/>
        <w:spacing w:line="360" w:lineRule="auto"/>
        <w:rPr>
          <w:sz w:val="24"/>
        </w:rPr>
      </w:pPr>
    </w:p>
    <w:p w14:paraId="2A633CA6" w14:textId="4A79ECA9" w:rsidR="00B64B26" w:rsidRDefault="00BD189E" w:rsidP="00B64B26">
      <w:pPr>
        <w:widowControl/>
        <w:spacing w:line="360" w:lineRule="auto"/>
        <w:rPr>
          <w:sz w:val="24"/>
        </w:rPr>
      </w:pPr>
      <w:r>
        <w:rPr>
          <w:sz w:val="24"/>
        </w:rPr>
        <w:t>33</w:t>
      </w:r>
      <w:r w:rsidR="00B64B26">
        <w:rPr>
          <w:sz w:val="24"/>
        </w:rPr>
        <w:t xml:space="preserve">.  The </w:t>
      </w:r>
      <w:r>
        <w:rPr>
          <w:sz w:val="24"/>
        </w:rPr>
        <w:t xml:space="preserve">device </w:t>
      </w:r>
      <w:r w:rsidR="00B64B26">
        <w:rPr>
          <w:sz w:val="24"/>
        </w:rPr>
        <w:t xml:space="preserve">of claim </w:t>
      </w:r>
      <w:r>
        <w:rPr>
          <w:sz w:val="24"/>
        </w:rPr>
        <w:t>27</w:t>
      </w:r>
      <w:r w:rsidR="00B64B26">
        <w:rPr>
          <w:sz w:val="24"/>
        </w:rPr>
        <w:t xml:space="preserve">, wherein </w:t>
      </w:r>
      <w:r w:rsidR="00463301">
        <w:rPr>
          <w:sz w:val="24"/>
        </w:rPr>
        <w:t xml:space="preserve">the at least one HTCD </w:t>
      </w:r>
      <w:r w:rsidR="00B64B26">
        <w:rPr>
          <w:sz w:val="24"/>
        </w:rPr>
        <w:t>layer has a minimum thickness of __</w:t>
      </w:r>
      <w:r w:rsidR="001A717E" w:rsidRPr="001A717E">
        <w:rPr>
          <w:color w:val="C00000"/>
          <w:sz w:val="24"/>
        </w:rPr>
        <w:t>2nm</w:t>
      </w:r>
      <w:r w:rsidR="00B64B26">
        <w:rPr>
          <w:sz w:val="24"/>
        </w:rPr>
        <w:t>_______.</w:t>
      </w:r>
    </w:p>
    <w:p w14:paraId="3C1A6AA5" w14:textId="77777777" w:rsidR="00B64B26" w:rsidRDefault="00B64B26" w:rsidP="00B64B26">
      <w:pPr>
        <w:widowControl/>
        <w:spacing w:line="360" w:lineRule="auto"/>
        <w:rPr>
          <w:sz w:val="24"/>
        </w:rPr>
      </w:pPr>
    </w:p>
    <w:p w14:paraId="75E95830" w14:textId="77777777" w:rsidR="001A717E" w:rsidRDefault="00BD189E" w:rsidP="001A717E">
      <w:pPr>
        <w:widowControl/>
        <w:spacing w:line="360" w:lineRule="auto"/>
        <w:rPr>
          <w:sz w:val="24"/>
        </w:rPr>
      </w:pPr>
      <w:r>
        <w:rPr>
          <w:sz w:val="24"/>
        </w:rPr>
        <w:t>34</w:t>
      </w:r>
      <w:r w:rsidR="00B64B26">
        <w:rPr>
          <w:sz w:val="24"/>
        </w:rPr>
        <w:t xml:space="preserve">.  The </w:t>
      </w:r>
      <w:r>
        <w:rPr>
          <w:sz w:val="24"/>
        </w:rPr>
        <w:t xml:space="preserve">device </w:t>
      </w:r>
      <w:r w:rsidR="00B64B26">
        <w:rPr>
          <w:sz w:val="24"/>
        </w:rPr>
        <w:t xml:space="preserve">of claim </w:t>
      </w:r>
      <w:r>
        <w:rPr>
          <w:sz w:val="24"/>
        </w:rPr>
        <w:t>27</w:t>
      </w:r>
      <w:r w:rsidR="00B64B26">
        <w:rPr>
          <w:sz w:val="24"/>
        </w:rPr>
        <w:t xml:space="preserve">, wherein </w:t>
      </w:r>
      <w:r w:rsidR="00463301">
        <w:rPr>
          <w:sz w:val="24"/>
        </w:rPr>
        <w:t xml:space="preserve">the at least one HTCD </w:t>
      </w:r>
      <w:r w:rsidR="00B64B26">
        <w:rPr>
          <w:sz w:val="24"/>
        </w:rPr>
        <w:t>layer has a thickness of from _______ to _________.</w:t>
      </w:r>
      <w:r w:rsidR="001A717E">
        <w:rPr>
          <w:sz w:val="24"/>
        </w:rPr>
        <w:t xml:space="preserve"> </w:t>
      </w:r>
      <w:r w:rsidR="001A717E" w:rsidRPr="001A717E">
        <w:rPr>
          <w:i/>
          <w:color w:val="C00000"/>
          <w:sz w:val="24"/>
        </w:rPr>
        <w:t xml:space="preserve">Similar </w:t>
      </w:r>
      <w:r w:rsidR="001A717E">
        <w:rPr>
          <w:i/>
          <w:color w:val="C00000"/>
          <w:sz w:val="24"/>
        </w:rPr>
        <w:t>to claim#11,</w:t>
      </w:r>
      <w:r w:rsidR="001A717E" w:rsidRPr="001A717E">
        <w:rPr>
          <w:i/>
          <w:color w:val="C00000"/>
          <w:sz w:val="24"/>
        </w:rPr>
        <w:t xml:space="preserve"> i</w:t>
      </w:r>
      <w:r w:rsidR="001A717E" w:rsidRPr="00771A8B">
        <w:rPr>
          <w:i/>
          <w:color w:val="C00000"/>
          <w:sz w:val="24"/>
        </w:rPr>
        <w:t xml:space="preserve">s </w:t>
      </w:r>
      <w:r w:rsidR="001A717E">
        <w:rPr>
          <w:i/>
          <w:color w:val="C00000"/>
          <w:sz w:val="24"/>
        </w:rPr>
        <w:t>this necessary?  I see a reasonable minimum thickness is about 4-5 atomic distance (~2nm</w:t>
      </w:r>
      <w:r w:rsidR="001A717E" w:rsidRPr="00771A8B">
        <w:rPr>
          <w:i/>
          <w:color w:val="C00000"/>
          <w:sz w:val="24"/>
        </w:rPr>
        <w:t>)</w:t>
      </w:r>
      <w:r w:rsidR="001A717E">
        <w:rPr>
          <w:i/>
          <w:color w:val="C00000"/>
          <w:sz w:val="24"/>
        </w:rPr>
        <w:t xml:space="preserve"> however, there is no maximum thickness as the upper bound for this invention </w:t>
      </w:r>
    </w:p>
    <w:p w14:paraId="5C7A1A93" w14:textId="72C7CBFB" w:rsidR="00B64B26" w:rsidRDefault="00B64B26" w:rsidP="00B64B26">
      <w:pPr>
        <w:widowControl/>
        <w:spacing w:line="360" w:lineRule="auto"/>
        <w:rPr>
          <w:sz w:val="24"/>
        </w:rPr>
      </w:pPr>
      <w:bookmarkStart w:id="5" w:name="_GoBack"/>
      <w:bookmarkEnd w:id="5"/>
    </w:p>
    <w:p w14:paraId="535A630D" w14:textId="77777777" w:rsidR="00B64B26" w:rsidRDefault="00B64B26" w:rsidP="00B64B26">
      <w:pPr>
        <w:widowControl/>
        <w:spacing w:line="360" w:lineRule="auto"/>
        <w:rPr>
          <w:sz w:val="24"/>
        </w:rPr>
      </w:pPr>
    </w:p>
    <w:p w14:paraId="4D96C7E8" w14:textId="0CB327B7" w:rsidR="00B64B26" w:rsidRDefault="00BD189E" w:rsidP="00B64B26">
      <w:pPr>
        <w:widowControl/>
        <w:spacing w:line="360" w:lineRule="auto"/>
        <w:rPr>
          <w:sz w:val="24"/>
        </w:rPr>
      </w:pPr>
      <w:r>
        <w:rPr>
          <w:sz w:val="24"/>
        </w:rPr>
        <w:t>35</w:t>
      </w:r>
      <w:r w:rsidR="00B64B26">
        <w:rPr>
          <w:sz w:val="24"/>
        </w:rPr>
        <w:t xml:space="preserve">.  The </w:t>
      </w:r>
      <w:r>
        <w:rPr>
          <w:sz w:val="24"/>
        </w:rPr>
        <w:t xml:space="preserve">device </w:t>
      </w:r>
      <w:r w:rsidR="00B64B26">
        <w:rPr>
          <w:sz w:val="24"/>
        </w:rPr>
        <w:t xml:space="preserve">of claim </w:t>
      </w:r>
      <w:r>
        <w:rPr>
          <w:sz w:val="24"/>
        </w:rPr>
        <w:t>27</w:t>
      </w:r>
      <w:r w:rsidR="00B64B26">
        <w:rPr>
          <w:sz w:val="24"/>
        </w:rPr>
        <w:t xml:space="preserve">, wherein </w:t>
      </w:r>
      <w:r w:rsidR="00463301">
        <w:rPr>
          <w:sz w:val="24"/>
        </w:rPr>
        <w:t xml:space="preserve">the at least one HTCD </w:t>
      </w:r>
      <w:r w:rsidR="00B64B26">
        <w:rPr>
          <w:sz w:val="24"/>
        </w:rPr>
        <w:t>layer has a thickness of from _______ to _________.</w:t>
      </w:r>
    </w:p>
    <w:p w14:paraId="1ADB8775" w14:textId="77777777" w:rsidR="00B64B26" w:rsidRDefault="00B64B26" w:rsidP="00B64B26">
      <w:pPr>
        <w:widowControl/>
        <w:spacing w:line="360" w:lineRule="auto"/>
        <w:rPr>
          <w:sz w:val="24"/>
        </w:rPr>
      </w:pPr>
    </w:p>
    <w:p w14:paraId="456A8BA9" w14:textId="0E3F8F9F" w:rsidR="00463301" w:rsidRDefault="00463301" w:rsidP="00B64B26">
      <w:pPr>
        <w:widowControl/>
        <w:spacing w:line="360" w:lineRule="auto"/>
        <w:rPr>
          <w:sz w:val="24"/>
        </w:rPr>
      </w:pPr>
      <w:r>
        <w:rPr>
          <w:sz w:val="24"/>
        </w:rPr>
        <w:t xml:space="preserve">36.  The device of claim 27, wherein the active heat source includes an apparatus selected from the group consisting of phase change material devices, phase change memory </w:t>
      </w:r>
      <w:r>
        <w:rPr>
          <w:sz w:val="24"/>
        </w:rPr>
        <w:lastRenderedPageBreak/>
        <w:t xml:space="preserve">devices, memory arrays, thin film switches, ovonic threshold switches, transistors, integrated circuits, and combinations </w:t>
      </w:r>
      <w:commentRangeStart w:id="6"/>
      <w:r>
        <w:rPr>
          <w:sz w:val="24"/>
        </w:rPr>
        <w:t>thereof</w:t>
      </w:r>
      <w:commentRangeEnd w:id="6"/>
      <w:r>
        <w:rPr>
          <w:rStyle w:val="CommentReference"/>
        </w:rPr>
        <w:commentReference w:id="6"/>
      </w:r>
      <w:r>
        <w:rPr>
          <w:sz w:val="24"/>
        </w:rPr>
        <w:t>.</w:t>
      </w:r>
    </w:p>
    <w:p w14:paraId="1349027D" w14:textId="77777777" w:rsidR="00B64B26" w:rsidRDefault="00B64B26" w:rsidP="00B64B26">
      <w:pPr>
        <w:widowControl/>
        <w:spacing w:line="360" w:lineRule="auto"/>
        <w:rPr>
          <w:sz w:val="24"/>
        </w:rPr>
      </w:pPr>
    </w:p>
    <w:p w14:paraId="15DD2B97" w14:textId="77777777" w:rsidR="00463301" w:rsidRDefault="00463301" w:rsidP="00B64B26">
      <w:pPr>
        <w:widowControl/>
        <w:spacing w:line="360" w:lineRule="auto"/>
        <w:rPr>
          <w:sz w:val="24"/>
        </w:rPr>
      </w:pPr>
      <w:r>
        <w:rPr>
          <w:sz w:val="24"/>
        </w:rPr>
        <w:t xml:space="preserve">37.  A </w:t>
      </w:r>
      <w:commentRangeStart w:id="7"/>
      <w:r>
        <w:rPr>
          <w:sz w:val="24"/>
        </w:rPr>
        <w:t xml:space="preserve">method </w:t>
      </w:r>
      <w:commentRangeEnd w:id="7"/>
      <w:r w:rsidR="009F7081">
        <w:rPr>
          <w:rStyle w:val="CommentReference"/>
        </w:rPr>
        <w:commentReference w:id="7"/>
      </w:r>
      <w:r>
        <w:rPr>
          <w:sz w:val="24"/>
        </w:rPr>
        <w:t>for making a thermally-regulated multilayer interconnect, comprising:</w:t>
      </w:r>
    </w:p>
    <w:p w14:paraId="222CDEAC" w14:textId="77777777" w:rsidR="00463301" w:rsidRDefault="00463301" w:rsidP="00463301">
      <w:pPr>
        <w:widowControl/>
        <w:spacing w:line="360" w:lineRule="auto"/>
        <w:ind w:firstLine="720"/>
        <w:rPr>
          <w:sz w:val="24"/>
        </w:rPr>
      </w:pPr>
      <w:r>
        <w:rPr>
          <w:sz w:val="24"/>
        </w:rPr>
        <w:t>depositing an interlayer dielectric (ILD) layer on a substrate;</w:t>
      </w:r>
    </w:p>
    <w:p w14:paraId="776EB7C3" w14:textId="77777777" w:rsidR="00463301" w:rsidRDefault="00463301" w:rsidP="00463301">
      <w:pPr>
        <w:widowControl/>
        <w:spacing w:line="360" w:lineRule="auto"/>
        <w:ind w:firstLine="720"/>
        <w:rPr>
          <w:sz w:val="24"/>
        </w:rPr>
      </w:pPr>
      <w:r>
        <w:rPr>
          <w:sz w:val="24"/>
        </w:rPr>
        <w:t>depositing a high thermal conductivity dielectric (HTCD) layer on the ILD layer;</w:t>
      </w:r>
    </w:p>
    <w:p w14:paraId="36905862" w14:textId="09F7D1A5" w:rsidR="00463301" w:rsidRDefault="00463301" w:rsidP="00463301">
      <w:pPr>
        <w:widowControl/>
        <w:spacing w:line="360" w:lineRule="auto"/>
        <w:ind w:firstLine="720"/>
        <w:rPr>
          <w:sz w:val="24"/>
        </w:rPr>
      </w:pPr>
      <w:r>
        <w:rPr>
          <w:sz w:val="24"/>
        </w:rPr>
        <w:t>depositing a metal layer</w:t>
      </w:r>
      <w:r w:rsidR="00166A5F">
        <w:rPr>
          <w:sz w:val="24"/>
        </w:rPr>
        <w:t xml:space="preserve"> of a multilayer interconnect</w:t>
      </w:r>
      <w:r>
        <w:rPr>
          <w:sz w:val="24"/>
        </w:rPr>
        <w:t xml:space="preserve"> on the HTCD layer.</w:t>
      </w:r>
    </w:p>
    <w:p w14:paraId="719842D1" w14:textId="1AB70065" w:rsidR="00490A9B" w:rsidRDefault="00490A9B" w:rsidP="003F7CAE">
      <w:pPr>
        <w:spacing w:line="360" w:lineRule="auto"/>
        <w:rPr>
          <w:sz w:val="24"/>
        </w:rPr>
      </w:pPr>
    </w:p>
    <w:p w14:paraId="67CD980E" w14:textId="6406E099" w:rsidR="00166A5F" w:rsidRDefault="00166A5F" w:rsidP="003F7CAE">
      <w:pPr>
        <w:spacing w:line="360" w:lineRule="auto"/>
        <w:rPr>
          <w:sz w:val="24"/>
        </w:rPr>
      </w:pPr>
      <w:r>
        <w:rPr>
          <w:sz w:val="24"/>
        </w:rPr>
        <w:t>38.  The method of claim 37, wherein the substrate is a semiconductor material.</w:t>
      </w:r>
    </w:p>
    <w:p w14:paraId="045AC12D" w14:textId="77777777" w:rsidR="00166A5F" w:rsidRDefault="00166A5F" w:rsidP="003F7CAE">
      <w:pPr>
        <w:spacing w:line="360" w:lineRule="auto"/>
        <w:rPr>
          <w:sz w:val="24"/>
        </w:rPr>
      </w:pPr>
    </w:p>
    <w:p w14:paraId="4946B717" w14:textId="3F43A111" w:rsidR="00166A5F" w:rsidRDefault="00166A5F" w:rsidP="00166A5F">
      <w:pPr>
        <w:spacing w:line="360" w:lineRule="auto"/>
        <w:rPr>
          <w:sz w:val="24"/>
        </w:rPr>
      </w:pPr>
      <w:r>
        <w:rPr>
          <w:sz w:val="24"/>
        </w:rPr>
        <w:t>39.  The method of claim 37, wherein the substrate is an etch stop material.</w:t>
      </w:r>
    </w:p>
    <w:p w14:paraId="492D4C3E" w14:textId="77777777" w:rsidR="00166A5F" w:rsidRDefault="00166A5F" w:rsidP="00166A5F">
      <w:pPr>
        <w:spacing w:line="360" w:lineRule="auto"/>
        <w:rPr>
          <w:sz w:val="24"/>
        </w:rPr>
      </w:pPr>
    </w:p>
    <w:p w14:paraId="2BE230A1" w14:textId="5452A12A" w:rsidR="00166A5F" w:rsidRDefault="00166A5F" w:rsidP="00166A5F">
      <w:pPr>
        <w:spacing w:line="360" w:lineRule="auto"/>
        <w:rPr>
          <w:sz w:val="24"/>
        </w:rPr>
      </w:pPr>
      <w:r>
        <w:rPr>
          <w:sz w:val="24"/>
        </w:rPr>
        <w:t>40.  The method of claim 37, wherein the substrate is an additional metal layer of the multilayer interconnect.</w:t>
      </w:r>
    </w:p>
    <w:p w14:paraId="6E705222" w14:textId="77777777" w:rsidR="00166A5F" w:rsidRDefault="00166A5F" w:rsidP="00166A5F">
      <w:pPr>
        <w:spacing w:line="360" w:lineRule="auto"/>
        <w:rPr>
          <w:sz w:val="24"/>
        </w:rPr>
      </w:pPr>
    </w:p>
    <w:p w14:paraId="1C5231B4" w14:textId="4D1B9DE5" w:rsidR="00166A5F" w:rsidRDefault="00166A5F" w:rsidP="00166A5F">
      <w:pPr>
        <w:spacing w:line="360" w:lineRule="auto"/>
        <w:rPr>
          <w:sz w:val="24"/>
        </w:rPr>
      </w:pPr>
      <w:r>
        <w:rPr>
          <w:sz w:val="24"/>
        </w:rPr>
        <w:t xml:space="preserve">41.  The method of claim 37, further comprising forming a via through the HTCD layer and the ILD layer prior to depositing the metal layer on the </w:t>
      </w:r>
      <w:r w:rsidR="00D81E13">
        <w:rPr>
          <w:sz w:val="24"/>
        </w:rPr>
        <w:t>HTCD layer.</w:t>
      </w:r>
    </w:p>
    <w:p w14:paraId="28983AE0" w14:textId="77777777" w:rsidR="00216C47" w:rsidRDefault="00216C47" w:rsidP="00166A5F">
      <w:pPr>
        <w:spacing w:line="360" w:lineRule="auto"/>
        <w:rPr>
          <w:sz w:val="24"/>
        </w:rPr>
      </w:pPr>
    </w:p>
    <w:p w14:paraId="6595F646" w14:textId="2EEBA1F2" w:rsidR="00216C47" w:rsidRDefault="00216C47" w:rsidP="00166A5F">
      <w:pPr>
        <w:spacing w:line="360" w:lineRule="auto"/>
        <w:rPr>
          <w:sz w:val="24"/>
        </w:rPr>
      </w:pPr>
      <w:r>
        <w:rPr>
          <w:sz w:val="24"/>
        </w:rPr>
        <w:t>42.  The method of claim 37, further comprising repeating steps of claim 37 to form a subsequent metal layer of the multilayer interconnect.</w:t>
      </w:r>
    </w:p>
    <w:p w14:paraId="56C2AF17" w14:textId="77777777" w:rsidR="00166A5F" w:rsidRDefault="00166A5F" w:rsidP="00166A5F">
      <w:pPr>
        <w:spacing w:line="360" w:lineRule="auto"/>
        <w:rPr>
          <w:sz w:val="24"/>
        </w:rPr>
      </w:pPr>
    </w:p>
    <w:p w14:paraId="1B6C0B55" w14:textId="2188895C" w:rsidR="00D81E13" w:rsidRDefault="00D81E13" w:rsidP="00D81E13">
      <w:pPr>
        <w:widowControl/>
        <w:spacing w:line="360" w:lineRule="auto"/>
        <w:rPr>
          <w:sz w:val="24"/>
        </w:rPr>
      </w:pPr>
      <w:r>
        <w:rPr>
          <w:sz w:val="24"/>
        </w:rPr>
        <w:t>4</w:t>
      </w:r>
      <w:r w:rsidR="00216C47">
        <w:rPr>
          <w:sz w:val="24"/>
        </w:rPr>
        <w:t>3</w:t>
      </w:r>
      <w:r>
        <w:rPr>
          <w:sz w:val="24"/>
        </w:rPr>
        <w:t>.  A method for making a thermally-regulated multilayer interconnect, comprising:</w:t>
      </w:r>
    </w:p>
    <w:p w14:paraId="1AFB7C8B" w14:textId="77777777" w:rsidR="00D81E13" w:rsidRDefault="00D81E13" w:rsidP="00D81E13">
      <w:pPr>
        <w:widowControl/>
        <w:spacing w:line="360" w:lineRule="auto"/>
        <w:ind w:firstLine="720"/>
        <w:rPr>
          <w:sz w:val="24"/>
        </w:rPr>
      </w:pPr>
      <w:r>
        <w:rPr>
          <w:sz w:val="24"/>
        </w:rPr>
        <w:t>depositing an interlayer dielectric (ILD) layer on a substrate;</w:t>
      </w:r>
    </w:p>
    <w:p w14:paraId="1A72C333" w14:textId="6E5BBFDF" w:rsidR="00D81E13" w:rsidRDefault="00D81E13" w:rsidP="00D81E13">
      <w:pPr>
        <w:widowControl/>
        <w:spacing w:line="360" w:lineRule="auto"/>
        <w:ind w:firstLine="720"/>
        <w:rPr>
          <w:sz w:val="24"/>
        </w:rPr>
      </w:pPr>
      <w:r>
        <w:rPr>
          <w:sz w:val="24"/>
        </w:rPr>
        <w:t>applying a subtractive pattern to the ILD layer corresponding to a desired metallization pattern;</w:t>
      </w:r>
    </w:p>
    <w:p w14:paraId="6040A287" w14:textId="06A56115" w:rsidR="00D81E13" w:rsidRDefault="00D81E13" w:rsidP="00D81E13">
      <w:pPr>
        <w:widowControl/>
        <w:spacing w:line="360" w:lineRule="auto"/>
        <w:ind w:firstLine="720"/>
        <w:rPr>
          <w:sz w:val="24"/>
        </w:rPr>
      </w:pPr>
      <w:r>
        <w:rPr>
          <w:sz w:val="24"/>
        </w:rPr>
        <w:t xml:space="preserve">removing </w:t>
      </w:r>
      <w:r w:rsidR="009F7081">
        <w:rPr>
          <w:sz w:val="24"/>
        </w:rPr>
        <w:t xml:space="preserve">a </w:t>
      </w:r>
      <w:r>
        <w:rPr>
          <w:sz w:val="24"/>
        </w:rPr>
        <w:t>portion of the ILD layer to create voids corresponding to the metallization pattern;</w:t>
      </w:r>
    </w:p>
    <w:p w14:paraId="53D86099" w14:textId="743F4C2D" w:rsidR="00D81E13" w:rsidRDefault="00D81E13" w:rsidP="00D81E13">
      <w:pPr>
        <w:widowControl/>
        <w:spacing w:line="360" w:lineRule="auto"/>
        <w:ind w:firstLine="720"/>
        <w:rPr>
          <w:sz w:val="24"/>
        </w:rPr>
      </w:pPr>
      <w:r>
        <w:rPr>
          <w:sz w:val="24"/>
        </w:rPr>
        <w:t>depositing a metal material into the voids to form a metal layer of the multilayer interconnect; and</w:t>
      </w:r>
    </w:p>
    <w:p w14:paraId="52C2F714" w14:textId="2C8FF184" w:rsidR="00D81E13" w:rsidRDefault="00D81E13" w:rsidP="00D81E13">
      <w:pPr>
        <w:widowControl/>
        <w:spacing w:line="360" w:lineRule="auto"/>
        <w:ind w:firstLine="720"/>
        <w:rPr>
          <w:sz w:val="24"/>
        </w:rPr>
      </w:pPr>
      <w:r>
        <w:rPr>
          <w:sz w:val="24"/>
        </w:rPr>
        <w:t xml:space="preserve">depositing a high thermal conductivity dielectric (HTCD) layer on the exposed ILD and metal layers.  </w:t>
      </w:r>
    </w:p>
    <w:p w14:paraId="1C8DA411" w14:textId="77777777" w:rsidR="00D81E13" w:rsidRDefault="00D81E13" w:rsidP="00D81E13">
      <w:pPr>
        <w:spacing w:line="360" w:lineRule="auto"/>
        <w:rPr>
          <w:sz w:val="24"/>
        </w:rPr>
      </w:pPr>
    </w:p>
    <w:p w14:paraId="24DED59B" w14:textId="5AC1CA12" w:rsidR="00216C47" w:rsidRDefault="00216C47" w:rsidP="00D81E13">
      <w:pPr>
        <w:spacing w:line="360" w:lineRule="auto"/>
        <w:rPr>
          <w:sz w:val="24"/>
        </w:rPr>
      </w:pPr>
      <w:r>
        <w:rPr>
          <w:sz w:val="24"/>
        </w:rPr>
        <w:t>45.  The method of claim 44, further comprising depositing an additional ILD layer on the HTCD layer.</w:t>
      </w:r>
    </w:p>
    <w:p w14:paraId="3865FB52" w14:textId="77777777" w:rsidR="00216C47" w:rsidRDefault="00216C47" w:rsidP="00D81E13">
      <w:pPr>
        <w:spacing w:line="360" w:lineRule="auto"/>
        <w:rPr>
          <w:sz w:val="24"/>
        </w:rPr>
      </w:pPr>
    </w:p>
    <w:p w14:paraId="00DBE5F0" w14:textId="0A15DEE8" w:rsidR="00D81E13" w:rsidRDefault="00216C47" w:rsidP="00D81E13">
      <w:pPr>
        <w:spacing w:line="360" w:lineRule="auto"/>
        <w:rPr>
          <w:sz w:val="24"/>
        </w:rPr>
      </w:pPr>
      <w:r>
        <w:rPr>
          <w:sz w:val="24"/>
        </w:rPr>
        <w:t>46</w:t>
      </w:r>
      <w:r w:rsidR="00D81E13">
        <w:rPr>
          <w:sz w:val="24"/>
        </w:rPr>
        <w:t xml:space="preserve">.  The method of claim </w:t>
      </w:r>
      <w:r>
        <w:rPr>
          <w:sz w:val="24"/>
        </w:rPr>
        <w:t>44</w:t>
      </w:r>
      <w:r w:rsidR="00D81E13">
        <w:rPr>
          <w:sz w:val="24"/>
        </w:rPr>
        <w:t>, wherein the substrate is a semiconductor material.</w:t>
      </w:r>
    </w:p>
    <w:p w14:paraId="0F10DFCA" w14:textId="77777777" w:rsidR="00D81E13" w:rsidRDefault="00D81E13" w:rsidP="00D81E13">
      <w:pPr>
        <w:spacing w:line="360" w:lineRule="auto"/>
        <w:rPr>
          <w:sz w:val="24"/>
        </w:rPr>
      </w:pPr>
    </w:p>
    <w:p w14:paraId="1565F352" w14:textId="52C4380A" w:rsidR="00D81E13" w:rsidRDefault="00216C47" w:rsidP="00D81E13">
      <w:pPr>
        <w:spacing w:line="360" w:lineRule="auto"/>
        <w:rPr>
          <w:sz w:val="24"/>
        </w:rPr>
      </w:pPr>
      <w:r>
        <w:rPr>
          <w:sz w:val="24"/>
        </w:rPr>
        <w:t>47</w:t>
      </w:r>
      <w:r w:rsidR="00D81E13">
        <w:rPr>
          <w:sz w:val="24"/>
        </w:rPr>
        <w:t xml:space="preserve">.  The method of claim </w:t>
      </w:r>
      <w:r>
        <w:rPr>
          <w:sz w:val="24"/>
        </w:rPr>
        <w:t>44</w:t>
      </w:r>
      <w:r w:rsidR="00D81E13">
        <w:rPr>
          <w:sz w:val="24"/>
        </w:rPr>
        <w:t>, wherein the substrate is an etch stop material.</w:t>
      </w:r>
    </w:p>
    <w:p w14:paraId="033452D8" w14:textId="77777777" w:rsidR="00D81E13" w:rsidRDefault="00D81E13" w:rsidP="00D81E13">
      <w:pPr>
        <w:spacing w:line="360" w:lineRule="auto"/>
        <w:rPr>
          <w:sz w:val="24"/>
        </w:rPr>
      </w:pPr>
    </w:p>
    <w:p w14:paraId="095ACD3A" w14:textId="2B4B5593" w:rsidR="00D81E13" w:rsidRDefault="00216C47" w:rsidP="00D81E13">
      <w:pPr>
        <w:spacing w:line="360" w:lineRule="auto"/>
        <w:rPr>
          <w:sz w:val="24"/>
        </w:rPr>
      </w:pPr>
      <w:r>
        <w:rPr>
          <w:sz w:val="24"/>
        </w:rPr>
        <w:t>48</w:t>
      </w:r>
      <w:r w:rsidR="00D81E13">
        <w:rPr>
          <w:sz w:val="24"/>
        </w:rPr>
        <w:t xml:space="preserve">.  The method of claim </w:t>
      </w:r>
      <w:r>
        <w:rPr>
          <w:sz w:val="24"/>
        </w:rPr>
        <w:t>44</w:t>
      </w:r>
      <w:r w:rsidR="00D81E13">
        <w:rPr>
          <w:sz w:val="24"/>
        </w:rPr>
        <w:t xml:space="preserve">, wherein the substrate is </w:t>
      </w:r>
      <w:r>
        <w:rPr>
          <w:sz w:val="24"/>
        </w:rPr>
        <w:t>an additional HTCD layer</w:t>
      </w:r>
      <w:r w:rsidR="00D81E13">
        <w:rPr>
          <w:sz w:val="24"/>
        </w:rPr>
        <w:t>.</w:t>
      </w:r>
    </w:p>
    <w:p w14:paraId="6682B41C" w14:textId="77777777" w:rsidR="00216C47" w:rsidRDefault="00216C47" w:rsidP="00D81E13">
      <w:pPr>
        <w:spacing w:line="360" w:lineRule="auto"/>
        <w:rPr>
          <w:sz w:val="24"/>
        </w:rPr>
      </w:pPr>
    </w:p>
    <w:p w14:paraId="4169FF2A" w14:textId="233CBB05" w:rsidR="00216C47" w:rsidRDefault="00216C47" w:rsidP="00D81E13">
      <w:pPr>
        <w:spacing w:line="360" w:lineRule="auto"/>
        <w:rPr>
          <w:sz w:val="24"/>
        </w:rPr>
      </w:pPr>
      <w:r>
        <w:rPr>
          <w:sz w:val="24"/>
        </w:rPr>
        <w:t>49.  The method of claim 44, wherein the substrate is an additional ILD layer.</w:t>
      </w:r>
    </w:p>
    <w:p w14:paraId="7B7FCDFF" w14:textId="77777777" w:rsidR="00D81E13" w:rsidRDefault="00D81E13" w:rsidP="00D81E13">
      <w:pPr>
        <w:spacing w:line="360" w:lineRule="auto"/>
        <w:rPr>
          <w:sz w:val="24"/>
        </w:rPr>
      </w:pPr>
    </w:p>
    <w:p w14:paraId="6A0C3730" w14:textId="055A8F4F" w:rsidR="00216C47" w:rsidRDefault="00216C47" w:rsidP="00D81E13">
      <w:pPr>
        <w:spacing w:line="360" w:lineRule="auto"/>
        <w:rPr>
          <w:sz w:val="24"/>
        </w:rPr>
      </w:pPr>
      <w:r>
        <w:rPr>
          <w:sz w:val="24"/>
        </w:rPr>
        <w:t>50</w:t>
      </w:r>
      <w:r w:rsidR="00D81E13">
        <w:rPr>
          <w:sz w:val="24"/>
        </w:rPr>
        <w:t xml:space="preserve">.  The method of claim </w:t>
      </w:r>
      <w:r>
        <w:rPr>
          <w:sz w:val="24"/>
        </w:rPr>
        <w:t>44</w:t>
      </w:r>
      <w:r w:rsidR="00D81E13">
        <w:rPr>
          <w:sz w:val="24"/>
        </w:rPr>
        <w:t xml:space="preserve">, </w:t>
      </w:r>
      <w:r>
        <w:rPr>
          <w:sz w:val="24"/>
        </w:rPr>
        <w:t xml:space="preserve">wherein </w:t>
      </w:r>
      <w:r w:rsidR="009F7081">
        <w:rPr>
          <w:sz w:val="24"/>
        </w:rPr>
        <w:t xml:space="preserve">removing the portion of the ILD layer to create the voids and </w:t>
      </w:r>
      <w:r>
        <w:rPr>
          <w:sz w:val="24"/>
        </w:rPr>
        <w:t xml:space="preserve">depositing </w:t>
      </w:r>
      <w:r w:rsidR="009F7081">
        <w:rPr>
          <w:sz w:val="24"/>
        </w:rPr>
        <w:t>the</w:t>
      </w:r>
      <w:r>
        <w:rPr>
          <w:sz w:val="24"/>
        </w:rPr>
        <w:t xml:space="preserve"> metal material into the voids</w:t>
      </w:r>
      <w:r w:rsidR="009F7081">
        <w:rPr>
          <w:sz w:val="24"/>
        </w:rPr>
        <w:t xml:space="preserve"> includes forming at least one via.   </w:t>
      </w:r>
    </w:p>
    <w:p w14:paraId="34D392F3" w14:textId="77777777" w:rsidR="00216C47" w:rsidRDefault="00216C47" w:rsidP="00D81E13">
      <w:pPr>
        <w:spacing w:line="360" w:lineRule="auto"/>
        <w:rPr>
          <w:sz w:val="24"/>
        </w:rPr>
      </w:pPr>
    </w:p>
    <w:p w14:paraId="543DD09B" w14:textId="77777777" w:rsidR="00166A5F" w:rsidRDefault="00166A5F" w:rsidP="003F7CAE">
      <w:pPr>
        <w:spacing w:line="360" w:lineRule="auto"/>
        <w:rPr>
          <w:sz w:val="24"/>
        </w:rPr>
      </w:pPr>
    </w:p>
    <w:bookmarkEnd w:id="0"/>
    <w:bookmarkEnd w:id="1"/>
    <w:p w14:paraId="137CD8FA" w14:textId="77777777" w:rsidR="00AD4060" w:rsidRDefault="00AD4060" w:rsidP="00AD4060">
      <w:pPr>
        <w:widowControl/>
        <w:spacing w:line="360" w:lineRule="auto"/>
        <w:ind w:firstLine="720"/>
        <w:rPr>
          <w:sz w:val="24"/>
        </w:rPr>
      </w:pPr>
    </w:p>
    <w:p w14:paraId="379CB9F9" w14:textId="77777777" w:rsidR="00AD4060" w:rsidRDefault="00AD4060" w:rsidP="00AD4060">
      <w:pPr>
        <w:widowControl/>
        <w:spacing w:line="360" w:lineRule="auto"/>
        <w:ind w:firstLine="720"/>
        <w:rPr>
          <w:sz w:val="24"/>
        </w:rPr>
      </w:pPr>
    </w:p>
    <w:p w14:paraId="1297666B" w14:textId="77777777" w:rsidR="00B30832" w:rsidRDefault="00B30832" w:rsidP="005A526F">
      <w:pPr>
        <w:widowControl/>
        <w:spacing w:line="360" w:lineRule="auto"/>
        <w:ind w:firstLine="720"/>
        <w:rPr>
          <w:sz w:val="24"/>
        </w:rPr>
      </w:pPr>
    </w:p>
    <w:p w14:paraId="5540CBFF" w14:textId="77777777" w:rsidR="00B30832" w:rsidRDefault="00B30832" w:rsidP="005A526F">
      <w:pPr>
        <w:widowControl/>
        <w:spacing w:line="360" w:lineRule="auto"/>
        <w:ind w:firstLine="720"/>
        <w:rPr>
          <w:sz w:val="24"/>
        </w:rPr>
      </w:pPr>
    </w:p>
    <w:p w14:paraId="31DEC729" w14:textId="77777777" w:rsidR="00E53EB9" w:rsidRPr="00B70BD5" w:rsidRDefault="00E53EB9" w:rsidP="00A5415B">
      <w:pPr>
        <w:widowControl/>
        <w:tabs>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line="360" w:lineRule="auto"/>
        <w:ind w:firstLine="720"/>
        <w:rPr>
          <w:sz w:val="24"/>
        </w:rPr>
      </w:pPr>
    </w:p>
    <w:sectPr w:rsidR="00E53EB9" w:rsidRPr="00B70BD5" w:rsidSect="002E6503">
      <w:headerReference w:type="default" r:id="rId10"/>
      <w:footerReference w:type="default" r:id="rId11"/>
      <w:pgSz w:w="12240" w:h="15840" w:code="1"/>
      <w:pgMar w:top="1440" w:right="1800" w:bottom="1440" w:left="1800" w:header="576" w:footer="720" w:gutter="0"/>
      <w:lnNumType w:countBy="5"/>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Todd Alder" w:date="2015-08-06T14:26:00Z" w:initials="TA">
    <w:p w14:paraId="5C208D6E" w14:textId="78E7A7DA" w:rsidR="00B64B26" w:rsidRDefault="00B64B26">
      <w:pPr>
        <w:pStyle w:val="CommentText"/>
      </w:pPr>
      <w:r>
        <w:rPr>
          <w:rStyle w:val="CommentReference"/>
        </w:rPr>
        <w:annotationRef/>
      </w:r>
      <w:r>
        <w:t xml:space="preserve">Derchang: provide any other components that are appropriate.  Can this be used near a chalcogenide?  </w:t>
      </w:r>
    </w:p>
  </w:comment>
  <w:comment w:id="3" w:author="Todd Alder" w:date="2015-08-06T14:50:00Z" w:initials="TA">
    <w:p w14:paraId="20085B75" w14:textId="574ED57F" w:rsidR="00B64B26" w:rsidRDefault="00B64B26">
      <w:pPr>
        <w:pStyle w:val="CommentText"/>
      </w:pPr>
      <w:r>
        <w:rPr>
          <w:rStyle w:val="CommentReference"/>
        </w:rPr>
        <w:annotationRef/>
      </w:r>
      <w:r>
        <w:t xml:space="preserve">Derchang: we will need a definition for efficiency.  What do you think a lower cutoff should be for efficiency?  Also, we need to describe specifically how efficiency is measured.  Would it be somewhat similar to measuring (or rather, inferring) internal quantum efficiency?  We just need to be definite on the technique used to arrive at the efficiency calculation. </w:t>
      </w:r>
    </w:p>
  </w:comment>
  <w:comment w:id="4" w:author="Todd Alder" w:date="2015-08-06T15:03:00Z" w:initials="TA">
    <w:p w14:paraId="6797384C" w14:textId="12371900" w:rsidR="00B64B26" w:rsidRDefault="00B64B26">
      <w:pPr>
        <w:pStyle w:val="CommentText"/>
      </w:pPr>
      <w:r>
        <w:rPr>
          <w:rStyle w:val="CommentReference"/>
        </w:rPr>
        <w:annotationRef/>
      </w:r>
      <w:r>
        <w:t>Derchang: we discussed several thickness and ranges.  Please provide us with a minimum thickness, a very broad range and good working range.</w:t>
      </w:r>
    </w:p>
  </w:comment>
  <w:comment w:id="6" w:author="Todd Alder" w:date="2015-08-06T16:08:00Z" w:initials="TA">
    <w:p w14:paraId="0A943E4E" w14:textId="6FDEB861" w:rsidR="00463301" w:rsidRDefault="00463301">
      <w:pPr>
        <w:pStyle w:val="CommentText"/>
      </w:pPr>
      <w:r>
        <w:rPr>
          <w:rStyle w:val="CommentReference"/>
        </w:rPr>
        <w:annotationRef/>
      </w:r>
      <w:r>
        <w:t>Derchang: any other uses we should cover?</w:t>
      </w:r>
    </w:p>
  </w:comment>
  <w:comment w:id="7" w:author="Todd Alder" w:date="2015-08-06T16:47:00Z" w:initials="TA">
    <w:p w14:paraId="32ADFFCE" w14:textId="68CFD3BF" w:rsidR="009F7081" w:rsidRDefault="009F7081">
      <w:pPr>
        <w:pStyle w:val="CommentText"/>
      </w:pPr>
      <w:r>
        <w:rPr>
          <w:rStyle w:val="CommentReference"/>
        </w:rPr>
        <w:annotationRef/>
      </w:r>
      <w:r>
        <w:t>Derchang: we have included some very general method steps for forming a multilayer interconnect.  Please provide any additional details for the process flow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208D6E" w15:done="0"/>
  <w15:commentEx w15:paraId="20085B75" w15:done="0"/>
  <w15:commentEx w15:paraId="6797384C" w15:done="0"/>
  <w15:commentEx w15:paraId="0A943E4E" w15:done="0"/>
  <w15:commentEx w15:paraId="32ADFF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A33C2" w14:textId="77777777" w:rsidR="00F16E1D" w:rsidRDefault="00F16E1D">
      <w:r>
        <w:separator/>
      </w:r>
    </w:p>
  </w:endnote>
  <w:endnote w:type="continuationSeparator" w:id="0">
    <w:p w14:paraId="2F0F9E18" w14:textId="77777777" w:rsidR="00F16E1D" w:rsidRDefault="00F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55F9A" w14:textId="77777777" w:rsidR="00B64B26" w:rsidRDefault="00B64B26" w:rsidP="002E6503">
    <w:pPr>
      <w:pStyle w:val="Footer"/>
      <w:jc w:val="center"/>
    </w:pPr>
    <w:r>
      <w:fldChar w:fldCharType="begin"/>
    </w:r>
    <w:r>
      <w:instrText xml:space="preserve"> PAGE   \* MERGEFORMAT </w:instrText>
    </w:r>
    <w:r>
      <w:fldChar w:fldCharType="separate"/>
    </w:r>
    <w:r w:rsidR="001A717E">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ACA80" w14:textId="77777777" w:rsidR="00F16E1D" w:rsidRDefault="00F16E1D">
      <w:r>
        <w:separator/>
      </w:r>
    </w:p>
  </w:footnote>
  <w:footnote w:type="continuationSeparator" w:id="0">
    <w:p w14:paraId="3B17128F" w14:textId="77777777" w:rsidR="00F16E1D" w:rsidRDefault="00F16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9333B" w14:textId="35D9444E" w:rsidR="00B64B26" w:rsidRDefault="001A717E" w:rsidP="00767123">
    <w:pPr>
      <w:pStyle w:val="Header"/>
      <w:tabs>
        <w:tab w:val="clear" w:pos="4320"/>
        <w:tab w:val="clear" w:pos="8640"/>
      </w:tabs>
      <w:rPr>
        <w:rStyle w:val="PageNumber"/>
        <w:sz w:val="16"/>
        <w:szCs w:val="16"/>
      </w:rPr>
    </w:pPr>
    <w:r>
      <w:rPr>
        <w:noProof/>
        <w:lang w:eastAsia="zh-TW"/>
      </w:rPr>
      <mc:AlternateContent>
        <mc:Choice Requires="wps">
          <w:drawing>
            <wp:anchor distT="0" distB="0" distL="114300" distR="114300" simplePos="0" relativeHeight="251657728" behindDoc="0" locked="0" layoutInCell="1" allowOverlap="1" wp14:anchorId="4526353F" wp14:editId="004017AF">
              <wp:simplePos x="0" y="0"/>
              <wp:positionH relativeFrom="column">
                <wp:posOffset>4114800</wp:posOffset>
              </wp:positionH>
              <wp:positionV relativeFrom="paragraph">
                <wp:posOffset>-22860</wp:posOffset>
              </wp:positionV>
              <wp:extent cx="1828800" cy="3429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FFFFFF"/>
                        </a:solidFill>
                        <a:miter lim="800000"/>
                        <a:headEnd/>
                        <a:tailEnd/>
                      </a:ln>
                    </wps:spPr>
                    <wps:txbx>
                      <w:txbxContent>
                        <w:p w14:paraId="65D59E62" w14:textId="77777777" w:rsidR="00B64B26" w:rsidRDefault="00B64B26" w:rsidP="00616F2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6353F" id="_x0000_t202" coordsize="21600,21600" o:spt="202" path="m,l,21600r21600,l21600,xe">
              <v:stroke joinstyle="miter"/>
              <v:path gradientshapeok="t" o:connecttype="rect"/>
            </v:shapetype>
            <v:shape id="Text Box 4" o:spid="_x0000_s1026" type="#_x0000_t202" style="position:absolute;margin-left:324pt;margin-top:-1.8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bJJAIAAFAEAAAOAAAAZHJzL2Uyb0RvYy54bWysVF+P0zAMf0fiO0R5Z93KBlu17nTsGEI6&#10;/kh3fIA0TduIJA5JtnZ8epx0t6vgBSH6ENmx87P9s93tzaAVOQnnJZiSLmZzSoThUEvTlvTb4+HV&#10;mhIfmKmZAiNKehae3uxevtj2thA5dKBq4QiCGF/0tqRdCLbIMs87oZmfgRUGjQ04zQKqrs1qx3pE&#10;1yrL5/M3WQ+utg648B5v70Yj3SX8phE8fGkaLwJRJcXcQjpdOqt4ZrstK1rHbCf5JQ32D1loJg0G&#10;vULdscDI0ck/oLTkDjw0YcZBZ9A0kotUA1azmP9WzUPHrEi1IDneXmny/w+Wfz59dUTW2DtKDNPY&#10;okcxBPIOBrKM7PTWF+j0YNEtDHgdPWOl3t4D/+6JgX3HTCtunYO+E6zG7BbxZTZ5OuL4CFL1n6DG&#10;MOwYIAENjdMREMkgiI5dOl87E1PhMeQ6X6/naOJoe73MNyjHEKx4em2dDx8EaBKFkjrsfEJnp3sf&#10;Rtcnl5Q9KFkfpFJJcW21V46cGE7JIX0XdD91U4b0Jd2s8tVIwNTm/w5Cy4DjrqQuKZaDX4zDikjb&#10;e1MnOTCpRhmrU+bCY6RuJDEM1YCOkdwK6jMy6mAca1xDFDpwPynpcaRL6n8cmROUqI8Gu7JZLJdx&#10;B5KyXL3NUXFTSzW1MMMRqqSBklHch3FvjtbJtsNI4xwYuMVONjKR/JzVJW8c29Smy4rFvZjqyev5&#10;R7D7BQAA//8DAFBLAwQUAAYACAAAACEAMBDaoN8AAAAJAQAADwAAAGRycy9kb3ducmV2LnhtbEyP&#10;wU7DMBBE70j8g7VIXFBrk5aohDhVVYE4t3Dh5sbbJCJeJ7HbpHw9y4keZ2c0+yZfT64VZxxC40nD&#10;41yBQCq9bajS8PnxNluBCNGQNa0n1HDBAOvi9iY3mfUj7fC8j5XgEgqZ0VDH2GVShrJGZ8Lcd0js&#10;Hf3gTGQ5VNIOZuRy18pEqVQ60xB/qE2H2xrL7/3JafDj68V57FXy8PXj3rebfndMeq3v76bNC4iI&#10;U/wPwx8+o0PBTAd/IhtEqyFdrnhL1DBbpCA48LxI+XDQ8KSWIItcXi8ofgEAAP//AwBQSwECLQAU&#10;AAYACAAAACEAtoM4kv4AAADhAQAAEwAAAAAAAAAAAAAAAAAAAAAAW0NvbnRlbnRfVHlwZXNdLnht&#10;bFBLAQItABQABgAIAAAAIQA4/SH/1gAAAJQBAAALAAAAAAAAAAAAAAAAAC8BAABfcmVscy8ucmVs&#10;c1BLAQItABQABgAIAAAAIQAG8pbJJAIAAFAEAAAOAAAAAAAAAAAAAAAAAC4CAABkcnMvZTJvRG9j&#10;LnhtbFBLAQItABQABgAIAAAAIQAwENqg3wAAAAkBAAAPAAAAAAAAAAAAAAAAAH4EAABkcnMvZG93&#10;bnJldi54bWxQSwUGAAAAAAQABADzAAAAigUAAAAA&#10;" strokecolor="white">
              <v:textbox>
                <w:txbxContent>
                  <w:p w14:paraId="65D59E62" w14:textId="77777777" w:rsidR="00B64B26" w:rsidRDefault="00B64B26" w:rsidP="00616F2A">
                    <w:pPr>
                      <w:jc w:val="right"/>
                    </w:pPr>
                  </w:p>
                </w:txbxContent>
              </v:textbox>
            </v:shape>
          </w:pict>
        </mc:Fallback>
      </mc:AlternateContent>
    </w:r>
    <w:r w:rsidR="00B64B26" w:rsidRPr="00E8011F">
      <w:t xml:space="preserve"> </w:t>
    </w:r>
    <w:r w:rsidR="00B64B26">
      <w:rPr>
        <w:noProof/>
      </w:rPr>
      <w:t xml:space="preserve">Client Ref. No. </w:t>
    </w:r>
    <w:r w:rsidR="00B64B26" w:rsidRPr="00490A9B">
      <w:rPr>
        <w:noProof/>
      </w:rPr>
      <w:t>P85783</w:t>
    </w:r>
    <w:r w:rsidR="00B64B26">
      <w:tab/>
    </w:r>
    <w:r w:rsidR="00B64B26">
      <w:tab/>
    </w:r>
    <w:r w:rsidR="00B64B26">
      <w:tab/>
    </w:r>
    <w:r w:rsidR="00B64B2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F776A"/>
    <w:multiLevelType w:val="hybridMultilevel"/>
    <w:tmpl w:val="BB402CD2"/>
    <w:lvl w:ilvl="0" w:tplc="5E569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7F406E"/>
    <w:multiLevelType w:val="hybridMultilevel"/>
    <w:tmpl w:val="90A2FF7C"/>
    <w:lvl w:ilvl="0" w:tplc="193099EE">
      <w:start w:val="1"/>
      <w:numFmt w:val="decimalZero"/>
      <w:lvlText w:val="[00%1]  "/>
      <w:lvlJc w:val="left"/>
      <w:pPr>
        <w:tabs>
          <w:tab w:val="num" w:pos="720"/>
        </w:tabs>
        <w:ind w:left="0" w:firstLine="0"/>
      </w:pPr>
      <w:rPr>
        <w:rFonts w:ascii="Times New Roman" w:hAnsi="Times New Roman" w:hint="default"/>
        <w:b/>
        <w:i w:val="0"/>
        <w:color w:val="auto"/>
        <w:sz w:val="24"/>
      </w:rPr>
    </w:lvl>
    <w:lvl w:ilvl="1" w:tplc="F022F8B2">
      <w:start w:val="100"/>
      <w:numFmt w:val="decimal"/>
      <w:lvlText w:val="[0%2]      "/>
      <w:lvlJc w:val="left"/>
      <w:pPr>
        <w:tabs>
          <w:tab w:val="num" w:pos="2880"/>
        </w:tabs>
        <w:ind w:left="1800" w:firstLine="0"/>
      </w:pPr>
      <w:rPr>
        <w:rFonts w:ascii="Times New Roman" w:hAnsi="Times New Roman" w:hint="default"/>
        <w:b/>
        <w:i w:val="0"/>
        <w:sz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5CA56557"/>
    <w:multiLevelType w:val="hybridMultilevel"/>
    <w:tmpl w:val="AF667384"/>
    <w:lvl w:ilvl="0" w:tplc="E9342DF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dd Alder">
    <w15:presenceInfo w15:providerId="Windows Live" w15:userId="f05aa8b7b74f2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8C"/>
    <w:rsid w:val="000008A9"/>
    <w:rsid w:val="00001784"/>
    <w:rsid w:val="0000188E"/>
    <w:rsid w:val="00001F62"/>
    <w:rsid w:val="00002005"/>
    <w:rsid w:val="00002A1F"/>
    <w:rsid w:val="00003E08"/>
    <w:rsid w:val="00004DE5"/>
    <w:rsid w:val="00005DBF"/>
    <w:rsid w:val="000067DC"/>
    <w:rsid w:val="00007DA8"/>
    <w:rsid w:val="00010D17"/>
    <w:rsid w:val="000119AA"/>
    <w:rsid w:val="0001214A"/>
    <w:rsid w:val="00012676"/>
    <w:rsid w:val="00013122"/>
    <w:rsid w:val="00014C2B"/>
    <w:rsid w:val="00014C4E"/>
    <w:rsid w:val="000153D0"/>
    <w:rsid w:val="00015BE7"/>
    <w:rsid w:val="0001620F"/>
    <w:rsid w:val="000169A8"/>
    <w:rsid w:val="0001707C"/>
    <w:rsid w:val="00017CD4"/>
    <w:rsid w:val="0002195F"/>
    <w:rsid w:val="00021B81"/>
    <w:rsid w:val="00022786"/>
    <w:rsid w:val="0002381A"/>
    <w:rsid w:val="0002381C"/>
    <w:rsid w:val="00023A82"/>
    <w:rsid w:val="00026040"/>
    <w:rsid w:val="0002710D"/>
    <w:rsid w:val="00027B6A"/>
    <w:rsid w:val="00027DE7"/>
    <w:rsid w:val="00031391"/>
    <w:rsid w:val="00031A46"/>
    <w:rsid w:val="00031B12"/>
    <w:rsid w:val="00032BB3"/>
    <w:rsid w:val="000338F0"/>
    <w:rsid w:val="00034676"/>
    <w:rsid w:val="00034812"/>
    <w:rsid w:val="00034869"/>
    <w:rsid w:val="00034EBC"/>
    <w:rsid w:val="000352A5"/>
    <w:rsid w:val="0003597B"/>
    <w:rsid w:val="00036125"/>
    <w:rsid w:val="00036702"/>
    <w:rsid w:val="00036756"/>
    <w:rsid w:val="00040ABA"/>
    <w:rsid w:val="000413D5"/>
    <w:rsid w:val="000424C7"/>
    <w:rsid w:val="000441E7"/>
    <w:rsid w:val="0004529B"/>
    <w:rsid w:val="000456B1"/>
    <w:rsid w:val="0004600B"/>
    <w:rsid w:val="0004644D"/>
    <w:rsid w:val="00046803"/>
    <w:rsid w:val="00046A65"/>
    <w:rsid w:val="00047623"/>
    <w:rsid w:val="000476D4"/>
    <w:rsid w:val="00051431"/>
    <w:rsid w:val="00052938"/>
    <w:rsid w:val="000538CD"/>
    <w:rsid w:val="00055E76"/>
    <w:rsid w:val="0005639E"/>
    <w:rsid w:val="000565B8"/>
    <w:rsid w:val="000565D2"/>
    <w:rsid w:val="000610CC"/>
    <w:rsid w:val="0006111A"/>
    <w:rsid w:val="000613C9"/>
    <w:rsid w:val="00061847"/>
    <w:rsid w:val="0006244E"/>
    <w:rsid w:val="000634B6"/>
    <w:rsid w:val="00063564"/>
    <w:rsid w:val="0006370D"/>
    <w:rsid w:val="00063731"/>
    <w:rsid w:val="00063B06"/>
    <w:rsid w:val="00063E01"/>
    <w:rsid w:val="00063EF3"/>
    <w:rsid w:val="00064FF4"/>
    <w:rsid w:val="00065313"/>
    <w:rsid w:val="00071E8F"/>
    <w:rsid w:val="00074FDE"/>
    <w:rsid w:val="00075755"/>
    <w:rsid w:val="0007613E"/>
    <w:rsid w:val="00076C1F"/>
    <w:rsid w:val="000772D6"/>
    <w:rsid w:val="00077CAF"/>
    <w:rsid w:val="00080D2A"/>
    <w:rsid w:val="0008399E"/>
    <w:rsid w:val="000840DE"/>
    <w:rsid w:val="00084579"/>
    <w:rsid w:val="0008557C"/>
    <w:rsid w:val="00085E4C"/>
    <w:rsid w:val="00086396"/>
    <w:rsid w:val="00090E42"/>
    <w:rsid w:val="00092090"/>
    <w:rsid w:val="000928EB"/>
    <w:rsid w:val="00093B36"/>
    <w:rsid w:val="000946AC"/>
    <w:rsid w:val="00094CD2"/>
    <w:rsid w:val="00095ECF"/>
    <w:rsid w:val="00097006"/>
    <w:rsid w:val="00097026"/>
    <w:rsid w:val="00097844"/>
    <w:rsid w:val="00097C87"/>
    <w:rsid w:val="000A0A20"/>
    <w:rsid w:val="000A3D61"/>
    <w:rsid w:val="000A43CF"/>
    <w:rsid w:val="000A4E0B"/>
    <w:rsid w:val="000A5CD2"/>
    <w:rsid w:val="000A68AD"/>
    <w:rsid w:val="000A6D1A"/>
    <w:rsid w:val="000A71F2"/>
    <w:rsid w:val="000A7A94"/>
    <w:rsid w:val="000A7DAB"/>
    <w:rsid w:val="000B197C"/>
    <w:rsid w:val="000B1FAD"/>
    <w:rsid w:val="000B2A57"/>
    <w:rsid w:val="000B2F85"/>
    <w:rsid w:val="000B4077"/>
    <w:rsid w:val="000B589A"/>
    <w:rsid w:val="000B5B8C"/>
    <w:rsid w:val="000B65C2"/>
    <w:rsid w:val="000B78BD"/>
    <w:rsid w:val="000B7B74"/>
    <w:rsid w:val="000C0150"/>
    <w:rsid w:val="000C01A8"/>
    <w:rsid w:val="000C0360"/>
    <w:rsid w:val="000C3650"/>
    <w:rsid w:val="000C380A"/>
    <w:rsid w:val="000C3C7B"/>
    <w:rsid w:val="000C3DDC"/>
    <w:rsid w:val="000C4DB4"/>
    <w:rsid w:val="000C75D6"/>
    <w:rsid w:val="000C7818"/>
    <w:rsid w:val="000C7B56"/>
    <w:rsid w:val="000C7BEC"/>
    <w:rsid w:val="000C7EEB"/>
    <w:rsid w:val="000D2962"/>
    <w:rsid w:val="000D3C19"/>
    <w:rsid w:val="000D5C0A"/>
    <w:rsid w:val="000D64E0"/>
    <w:rsid w:val="000D7A02"/>
    <w:rsid w:val="000D7B31"/>
    <w:rsid w:val="000E02A0"/>
    <w:rsid w:val="000E1BA2"/>
    <w:rsid w:val="000E1D37"/>
    <w:rsid w:val="000E2469"/>
    <w:rsid w:val="000E37EF"/>
    <w:rsid w:val="000E6BEA"/>
    <w:rsid w:val="000E73A2"/>
    <w:rsid w:val="000F0BD5"/>
    <w:rsid w:val="000F34A5"/>
    <w:rsid w:val="000F39F0"/>
    <w:rsid w:val="000F6F24"/>
    <w:rsid w:val="000F761A"/>
    <w:rsid w:val="00100307"/>
    <w:rsid w:val="00100A2F"/>
    <w:rsid w:val="00100A85"/>
    <w:rsid w:val="00100F19"/>
    <w:rsid w:val="00101178"/>
    <w:rsid w:val="00103C52"/>
    <w:rsid w:val="001040C7"/>
    <w:rsid w:val="00104650"/>
    <w:rsid w:val="00104B9B"/>
    <w:rsid w:val="001051DF"/>
    <w:rsid w:val="001053DE"/>
    <w:rsid w:val="001067D2"/>
    <w:rsid w:val="001069B6"/>
    <w:rsid w:val="00107148"/>
    <w:rsid w:val="001074F7"/>
    <w:rsid w:val="00110E8A"/>
    <w:rsid w:val="00110F42"/>
    <w:rsid w:val="0011176B"/>
    <w:rsid w:val="0011186B"/>
    <w:rsid w:val="00111920"/>
    <w:rsid w:val="00112A62"/>
    <w:rsid w:val="00112B40"/>
    <w:rsid w:val="00112BFA"/>
    <w:rsid w:val="00112CC5"/>
    <w:rsid w:val="001131BB"/>
    <w:rsid w:val="00113D35"/>
    <w:rsid w:val="001145CA"/>
    <w:rsid w:val="001168CA"/>
    <w:rsid w:val="001204C1"/>
    <w:rsid w:val="00122411"/>
    <w:rsid w:val="00123B39"/>
    <w:rsid w:val="00125F7B"/>
    <w:rsid w:val="0012611F"/>
    <w:rsid w:val="001273C8"/>
    <w:rsid w:val="00130109"/>
    <w:rsid w:val="001306EB"/>
    <w:rsid w:val="001311E5"/>
    <w:rsid w:val="00131F51"/>
    <w:rsid w:val="001326E8"/>
    <w:rsid w:val="001335B7"/>
    <w:rsid w:val="00137DF4"/>
    <w:rsid w:val="00140A2C"/>
    <w:rsid w:val="00143DF6"/>
    <w:rsid w:val="00144CF3"/>
    <w:rsid w:val="001452F2"/>
    <w:rsid w:val="00146376"/>
    <w:rsid w:val="00146414"/>
    <w:rsid w:val="00146BD9"/>
    <w:rsid w:val="00146BE7"/>
    <w:rsid w:val="00150F64"/>
    <w:rsid w:val="00152D7D"/>
    <w:rsid w:val="0015372C"/>
    <w:rsid w:val="00153E12"/>
    <w:rsid w:val="00153ECC"/>
    <w:rsid w:val="00154160"/>
    <w:rsid w:val="00154925"/>
    <w:rsid w:val="00154DFF"/>
    <w:rsid w:val="00156CF7"/>
    <w:rsid w:val="00156E35"/>
    <w:rsid w:val="00161EC4"/>
    <w:rsid w:val="00162426"/>
    <w:rsid w:val="00163535"/>
    <w:rsid w:val="001637B6"/>
    <w:rsid w:val="00163C01"/>
    <w:rsid w:val="0016547A"/>
    <w:rsid w:val="0016610A"/>
    <w:rsid w:val="00166A5F"/>
    <w:rsid w:val="001675FC"/>
    <w:rsid w:val="00167FB5"/>
    <w:rsid w:val="001701E8"/>
    <w:rsid w:val="00171A1D"/>
    <w:rsid w:val="00171C4C"/>
    <w:rsid w:val="00172FED"/>
    <w:rsid w:val="0017364E"/>
    <w:rsid w:val="001748E0"/>
    <w:rsid w:val="00175500"/>
    <w:rsid w:val="00175F05"/>
    <w:rsid w:val="00177EAC"/>
    <w:rsid w:val="00177FE2"/>
    <w:rsid w:val="00180024"/>
    <w:rsid w:val="001811D0"/>
    <w:rsid w:val="00181221"/>
    <w:rsid w:val="00182896"/>
    <w:rsid w:val="00183491"/>
    <w:rsid w:val="00184108"/>
    <w:rsid w:val="00184C20"/>
    <w:rsid w:val="001850B8"/>
    <w:rsid w:val="00190BBC"/>
    <w:rsid w:val="001917FD"/>
    <w:rsid w:val="0019374F"/>
    <w:rsid w:val="00195580"/>
    <w:rsid w:val="0019630E"/>
    <w:rsid w:val="001971AC"/>
    <w:rsid w:val="001A0226"/>
    <w:rsid w:val="001A03B5"/>
    <w:rsid w:val="001A0DD9"/>
    <w:rsid w:val="001A1874"/>
    <w:rsid w:val="001A1D70"/>
    <w:rsid w:val="001A1E2D"/>
    <w:rsid w:val="001A232D"/>
    <w:rsid w:val="001A24D8"/>
    <w:rsid w:val="001A2EDA"/>
    <w:rsid w:val="001A3150"/>
    <w:rsid w:val="001A3EC5"/>
    <w:rsid w:val="001A3F35"/>
    <w:rsid w:val="001A474B"/>
    <w:rsid w:val="001A706D"/>
    <w:rsid w:val="001A716C"/>
    <w:rsid w:val="001A717E"/>
    <w:rsid w:val="001B1ADF"/>
    <w:rsid w:val="001B1FB3"/>
    <w:rsid w:val="001B51F9"/>
    <w:rsid w:val="001B55FF"/>
    <w:rsid w:val="001B585E"/>
    <w:rsid w:val="001B5C79"/>
    <w:rsid w:val="001B6302"/>
    <w:rsid w:val="001B6658"/>
    <w:rsid w:val="001C1833"/>
    <w:rsid w:val="001C305D"/>
    <w:rsid w:val="001C40C4"/>
    <w:rsid w:val="001C4271"/>
    <w:rsid w:val="001C4477"/>
    <w:rsid w:val="001C5454"/>
    <w:rsid w:val="001C5BF8"/>
    <w:rsid w:val="001C6E26"/>
    <w:rsid w:val="001C7EAE"/>
    <w:rsid w:val="001D0497"/>
    <w:rsid w:val="001D202C"/>
    <w:rsid w:val="001D2355"/>
    <w:rsid w:val="001D2471"/>
    <w:rsid w:val="001D2E9B"/>
    <w:rsid w:val="001D3EF0"/>
    <w:rsid w:val="001D46DA"/>
    <w:rsid w:val="001D514A"/>
    <w:rsid w:val="001D6D4F"/>
    <w:rsid w:val="001D7E30"/>
    <w:rsid w:val="001E0E98"/>
    <w:rsid w:val="001E15A1"/>
    <w:rsid w:val="001E1CA1"/>
    <w:rsid w:val="001E298E"/>
    <w:rsid w:val="001E324D"/>
    <w:rsid w:val="001E3D36"/>
    <w:rsid w:val="001E4462"/>
    <w:rsid w:val="001E4971"/>
    <w:rsid w:val="001E4E5D"/>
    <w:rsid w:val="001E5287"/>
    <w:rsid w:val="001E52AE"/>
    <w:rsid w:val="001E632E"/>
    <w:rsid w:val="001E6B45"/>
    <w:rsid w:val="001E6DF4"/>
    <w:rsid w:val="001F2985"/>
    <w:rsid w:val="001F3EF6"/>
    <w:rsid w:val="001F4889"/>
    <w:rsid w:val="001F4EAB"/>
    <w:rsid w:val="001F632F"/>
    <w:rsid w:val="001F6E53"/>
    <w:rsid w:val="001F75C9"/>
    <w:rsid w:val="00200396"/>
    <w:rsid w:val="00200928"/>
    <w:rsid w:val="00201367"/>
    <w:rsid w:val="00201572"/>
    <w:rsid w:val="0020170D"/>
    <w:rsid w:val="00204A38"/>
    <w:rsid w:val="00204C19"/>
    <w:rsid w:val="00205273"/>
    <w:rsid w:val="00206811"/>
    <w:rsid w:val="002073C7"/>
    <w:rsid w:val="00207CB2"/>
    <w:rsid w:val="00210C52"/>
    <w:rsid w:val="002112D1"/>
    <w:rsid w:val="00212930"/>
    <w:rsid w:val="0021608B"/>
    <w:rsid w:val="00216C47"/>
    <w:rsid w:val="0022050C"/>
    <w:rsid w:val="00222FCD"/>
    <w:rsid w:val="002230DF"/>
    <w:rsid w:val="002240E5"/>
    <w:rsid w:val="00224411"/>
    <w:rsid w:val="00225591"/>
    <w:rsid w:val="002255E7"/>
    <w:rsid w:val="00225D37"/>
    <w:rsid w:val="00230B0E"/>
    <w:rsid w:val="00230D7A"/>
    <w:rsid w:val="00234AAD"/>
    <w:rsid w:val="00235261"/>
    <w:rsid w:val="00237E7F"/>
    <w:rsid w:val="0024115F"/>
    <w:rsid w:val="00242446"/>
    <w:rsid w:val="002434A7"/>
    <w:rsid w:val="00243D5B"/>
    <w:rsid w:val="00243EB1"/>
    <w:rsid w:val="0024552B"/>
    <w:rsid w:val="0024563D"/>
    <w:rsid w:val="0024692A"/>
    <w:rsid w:val="00246A3F"/>
    <w:rsid w:val="002476B4"/>
    <w:rsid w:val="00250185"/>
    <w:rsid w:val="00250BEE"/>
    <w:rsid w:val="00251433"/>
    <w:rsid w:val="00251489"/>
    <w:rsid w:val="00253C8F"/>
    <w:rsid w:val="00254AD4"/>
    <w:rsid w:val="00254F3D"/>
    <w:rsid w:val="00257F60"/>
    <w:rsid w:val="002605F2"/>
    <w:rsid w:val="00261B56"/>
    <w:rsid w:val="00261F38"/>
    <w:rsid w:val="00265915"/>
    <w:rsid w:val="002666C7"/>
    <w:rsid w:val="00267D45"/>
    <w:rsid w:val="00270AF4"/>
    <w:rsid w:val="002725AF"/>
    <w:rsid w:val="00272996"/>
    <w:rsid w:val="00273F20"/>
    <w:rsid w:val="0027432F"/>
    <w:rsid w:val="00275334"/>
    <w:rsid w:val="00275B9A"/>
    <w:rsid w:val="00276560"/>
    <w:rsid w:val="0027664A"/>
    <w:rsid w:val="002766EB"/>
    <w:rsid w:val="002772C4"/>
    <w:rsid w:val="002833DE"/>
    <w:rsid w:val="00284BD8"/>
    <w:rsid w:val="002868CE"/>
    <w:rsid w:val="00286923"/>
    <w:rsid w:val="0028741A"/>
    <w:rsid w:val="00287D71"/>
    <w:rsid w:val="002907FE"/>
    <w:rsid w:val="002908CF"/>
    <w:rsid w:val="00290E7E"/>
    <w:rsid w:val="002919E8"/>
    <w:rsid w:val="00291B9B"/>
    <w:rsid w:val="002929B6"/>
    <w:rsid w:val="0029491A"/>
    <w:rsid w:val="00297987"/>
    <w:rsid w:val="002A0CBE"/>
    <w:rsid w:val="002A2ACA"/>
    <w:rsid w:val="002A3537"/>
    <w:rsid w:val="002A4166"/>
    <w:rsid w:val="002A470C"/>
    <w:rsid w:val="002A54EE"/>
    <w:rsid w:val="002A564C"/>
    <w:rsid w:val="002A5B07"/>
    <w:rsid w:val="002A694D"/>
    <w:rsid w:val="002A6953"/>
    <w:rsid w:val="002A6DAA"/>
    <w:rsid w:val="002A705F"/>
    <w:rsid w:val="002A711D"/>
    <w:rsid w:val="002A720F"/>
    <w:rsid w:val="002B024B"/>
    <w:rsid w:val="002B19D5"/>
    <w:rsid w:val="002B1D2A"/>
    <w:rsid w:val="002B1FFA"/>
    <w:rsid w:val="002B2054"/>
    <w:rsid w:val="002B3AE6"/>
    <w:rsid w:val="002B41BC"/>
    <w:rsid w:val="002B4D56"/>
    <w:rsid w:val="002B5183"/>
    <w:rsid w:val="002B6435"/>
    <w:rsid w:val="002B7D7D"/>
    <w:rsid w:val="002C2B01"/>
    <w:rsid w:val="002C3479"/>
    <w:rsid w:val="002C3A09"/>
    <w:rsid w:val="002C5424"/>
    <w:rsid w:val="002C660A"/>
    <w:rsid w:val="002C6AC0"/>
    <w:rsid w:val="002C70D0"/>
    <w:rsid w:val="002C72DD"/>
    <w:rsid w:val="002D0742"/>
    <w:rsid w:val="002D0B3F"/>
    <w:rsid w:val="002D14C2"/>
    <w:rsid w:val="002D2976"/>
    <w:rsid w:val="002D29F7"/>
    <w:rsid w:val="002D4788"/>
    <w:rsid w:val="002D4A17"/>
    <w:rsid w:val="002D568C"/>
    <w:rsid w:val="002D6B2A"/>
    <w:rsid w:val="002D6D66"/>
    <w:rsid w:val="002D6E4D"/>
    <w:rsid w:val="002E29C4"/>
    <w:rsid w:val="002E2B26"/>
    <w:rsid w:val="002E38D6"/>
    <w:rsid w:val="002E4A3B"/>
    <w:rsid w:val="002E4AED"/>
    <w:rsid w:val="002E6503"/>
    <w:rsid w:val="002E6AB7"/>
    <w:rsid w:val="002E76AC"/>
    <w:rsid w:val="002E7B4D"/>
    <w:rsid w:val="002F0688"/>
    <w:rsid w:val="002F23B3"/>
    <w:rsid w:val="002F23FB"/>
    <w:rsid w:val="002F249C"/>
    <w:rsid w:val="002F254F"/>
    <w:rsid w:val="002F43AE"/>
    <w:rsid w:val="002F4ACD"/>
    <w:rsid w:val="002F62C2"/>
    <w:rsid w:val="002F7A84"/>
    <w:rsid w:val="002F7D1D"/>
    <w:rsid w:val="00301568"/>
    <w:rsid w:val="0030205C"/>
    <w:rsid w:val="00302E00"/>
    <w:rsid w:val="00303995"/>
    <w:rsid w:val="00304A91"/>
    <w:rsid w:val="00304CA0"/>
    <w:rsid w:val="00304F92"/>
    <w:rsid w:val="003063A5"/>
    <w:rsid w:val="0030680C"/>
    <w:rsid w:val="00310346"/>
    <w:rsid w:val="003123BE"/>
    <w:rsid w:val="00314358"/>
    <w:rsid w:val="00314DE0"/>
    <w:rsid w:val="00314F42"/>
    <w:rsid w:val="00320390"/>
    <w:rsid w:val="00320C8F"/>
    <w:rsid w:val="00322F46"/>
    <w:rsid w:val="00324934"/>
    <w:rsid w:val="00324B3C"/>
    <w:rsid w:val="00326182"/>
    <w:rsid w:val="0032791D"/>
    <w:rsid w:val="0033066F"/>
    <w:rsid w:val="00330DE7"/>
    <w:rsid w:val="00332154"/>
    <w:rsid w:val="003336D7"/>
    <w:rsid w:val="00333E7B"/>
    <w:rsid w:val="00334507"/>
    <w:rsid w:val="003349A2"/>
    <w:rsid w:val="00334A23"/>
    <w:rsid w:val="0033594C"/>
    <w:rsid w:val="00335CE0"/>
    <w:rsid w:val="00337181"/>
    <w:rsid w:val="00340DDD"/>
    <w:rsid w:val="003414F6"/>
    <w:rsid w:val="00341526"/>
    <w:rsid w:val="003417BE"/>
    <w:rsid w:val="00341930"/>
    <w:rsid w:val="0034329A"/>
    <w:rsid w:val="00343504"/>
    <w:rsid w:val="003436EF"/>
    <w:rsid w:val="00343756"/>
    <w:rsid w:val="003439B7"/>
    <w:rsid w:val="00346C09"/>
    <w:rsid w:val="00347143"/>
    <w:rsid w:val="00347EB5"/>
    <w:rsid w:val="00350317"/>
    <w:rsid w:val="00350978"/>
    <w:rsid w:val="00351086"/>
    <w:rsid w:val="00352B3E"/>
    <w:rsid w:val="003530E2"/>
    <w:rsid w:val="00353C3C"/>
    <w:rsid w:val="003549BB"/>
    <w:rsid w:val="00356186"/>
    <w:rsid w:val="00361169"/>
    <w:rsid w:val="00361904"/>
    <w:rsid w:val="0036331A"/>
    <w:rsid w:val="003636E7"/>
    <w:rsid w:val="003643FE"/>
    <w:rsid w:val="0036456A"/>
    <w:rsid w:val="0036515E"/>
    <w:rsid w:val="003651F7"/>
    <w:rsid w:val="00365633"/>
    <w:rsid w:val="00365FEF"/>
    <w:rsid w:val="003701D9"/>
    <w:rsid w:val="0037084D"/>
    <w:rsid w:val="00370DA0"/>
    <w:rsid w:val="003722DE"/>
    <w:rsid w:val="003736EC"/>
    <w:rsid w:val="0037419C"/>
    <w:rsid w:val="0037452F"/>
    <w:rsid w:val="00376946"/>
    <w:rsid w:val="00376DF5"/>
    <w:rsid w:val="00377483"/>
    <w:rsid w:val="0037771D"/>
    <w:rsid w:val="0038019B"/>
    <w:rsid w:val="003833CE"/>
    <w:rsid w:val="00383604"/>
    <w:rsid w:val="0038395D"/>
    <w:rsid w:val="00387495"/>
    <w:rsid w:val="00387D40"/>
    <w:rsid w:val="00391ACF"/>
    <w:rsid w:val="00391D8D"/>
    <w:rsid w:val="003946AE"/>
    <w:rsid w:val="00394B93"/>
    <w:rsid w:val="00394DBD"/>
    <w:rsid w:val="0039520A"/>
    <w:rsid w:val="003957D9"/>
    <w:rsid w:val="00395FC4"/>
    <w:rsid w:val="00395FF8"/>
    <w:rsid w:val="003960B5"/>
    <w:rsid w:val="0039623A"/>
    <w:rsid w:val="003966C0"/>
    <w:rsid w:val="00397264"/>
    <w:rsid w:val="003A0EF8"/>
    <w:rsid w:val="003A119B"/>
    <w:rsid w:val="003A137E"/>
    <w:rsid w:val="003A20A3"/>
    <w:rsid w:val="003A3097"/>
    <w:rsid w:val="003A31B5"/>
    <w:rsid w:val="003A6929"/>
    <w:rsid w:val="003B1251"/>
    <w:rsid w:val="003B1289"/>
    <w:rsid w:val="003B1452"/>
    <w:rsid w:val="003B3274"/>
    <w:rsid w:val="003B5D3A"/>
    <w:rsid w:val="003B6E21"/>
    <w:rsid w:val="003B6F66"/>
    <w:rsid w:val="003C1D38"/>
    <w:rsid w:val="003C2849"/>
    <w:rsid w:val="003C35C0"/>
    <w:rsid w:val="003C62EC"/>
    <w:rsid w:val="003D0365"/>
    <w:rsid w:val="003D03A7"/>
    <w:rsid w:val="003D04C7"/>
    <w:rsid w:val="003D0552"/>
    <w:rsid w:val="003D07FC"/>
    <w:rsid w:val="003D22EF"/>
    <w:rsid w:val="003D3352"/>
    <w:rsid w:val="003D3BE5"/>
    <w:rsid w:val="003D45FF"/>
    <w:rsid w:val="003D4B9F"/>
    <w:rsid w:val="003D5696"/>
    <w:rsid w:val="003D7A24"/>
    <w:rsid w:val="003E02EA"/>
    <w:rsid w:val="003E06D1"/>
    <w:rsid w:val="003E1984"/>
    <w:rsid w:val="003E3433"/>
    <w:rsid w:val="003E3BC1"/>
    <w:rsid w:val="003E4B2F"/>
    <w:rsid w:val="003E5713"/>
    <w:rsid w:val="003E5909"/>
    <w:rsid w:val="003E5E4F"/>
    <w:rsid w:val="003E6996"/>
    <w:rsid w:val="003F0749"/>
    <w:rsid w:val="003F3D44"/>
    <w:rsid w:val="003F3FB7"/>
    <w:rsid w:val="003F4FE3"/>
    <w:rsid w:val="003F5496"/>
    <w:rsid w:val="003F7017"/>
    <w:rsid w:val="003F714E"/>
    <w:rsid w:val="003F7CAE"/>
    <w:rsid w:val="003F7D9E"/>
    <w:rsid w:val="0040032D"/>
    <w:rsid w:val="004016C6"/>
    <w:rsid w:val="004021F2"/>
    <w:rsid w:val="0040243F"/>
    <w:rsid w:val="0040328D"/>
    <w:rsid w:val="00405240"/>
    <w:rsid w:val="004053C9"/>
    <w:rsid w:val="00405CC5"/>
    <w:rsid w:val="0040755A"/>
    <w:rsid w:val="0041082C"/>
    <w:rsid w:val="004122AB"/>
    <w:rsid w:val="00412588"/>
    <w:rsid w:val="004137CB"/>
    <w:rsid w:val="00413A5E"/>
    <w:rsid w:val="004146E8"/>
    <w:rsid w:val="00414A18"/>
    <w:rsid w:val="004150BB"/>
    <w:rsid w:val="00416251"/>
    <w:rsid w:val="0041706D"/>
    <w:rsid w:val="004174F5"/>
    <w:rsid w:val="004206F1"/>
    <w:rsid w:val="00420D03"/>
    <w:rsid w:val="004211E3"/>
    <w:rsid w:val="0042244B"/>
    <w:rsid w:val="0042307D"/>
    <w:rsid w:val="00423210"/>
    <w:rsid w:val="00423D3D"/>
    <w:rsid w:val="00424762"/>
    <w:rsid w:val="004306B1"/>
    <w:rsid w:val="0043296E"/>
    <w:rsid w:val="00435C93"/>
    <w:rsid w:val="004366B7"/>
    <w:rsid w:val="0043755C"/>
    <w:rsid w:val="004376A6"/>
    <w:rsid w:val="00440300"/>
    <w:rsid w:val="0044118D"/>
    <w:rsid w:val="004419DA"/>
    <w:rsid w:val="00443BCE"/>
    <w:rsid w:val="00445108"/>
    <w:rsid w:val="00446450"/>
    <w:rsid w:val="00447320"/>
    <w:rsid w:val="00447C49"/>
    <w:rsid w:val="00450696"/>
    <w:rsid w:val="00450C06"/>
    <w:rsid w:val="0045166E"/>
    <w:rsid w:val="004521F3"/>
    <w:rsid w:val="00452246"/>
    <w:rsid w:val="00452380"/>
    <w:rsid w:val="004536A1"/>
    <w:rsid w:val="00453B57"/>
    <w:rsid w:val="00454719"/>
    <w:rsid w:val="004568A6"/>
    <w:rsid w:val="00460B2E"/>
    <w:rsid w:val="00460E3B"/>
    <w:rsid w:val="0046178A"/>
    <w:rsid w:val="00461F2B"/>
    <w:rsid w:val="00462489"/>
    <w:rsid w:val="00463301"/>
    <w:rsid w:val="004635A8"/>
    <w:rsid w:val="00464560"/>
    <w:rsid w:val="00464EB6"/>
    <w:rsid w:val="00470BF3"/>
    <w:rsid w:val="0047122A"/>
    <w:rsid w:val="00471C5D"/>
    <w:rsid w:val="00471D08"/>
    <w:rsid w:val="004743D8"/>
    <w:rsid w:val="0047504B"/>
    <w:rsid w:val="00476E35"/>
    <w:rsid w:val="00476E9A"/>
    <w:rsid w:val="0048000F"/>
    <w:rsid w:val="00484EE7"/>
    <w:rsid w:val="00486A3F"/>
    <w:rsid w:val="0048774A"/>
    <w:rsid w:val="0049036F"/>
    <w:rsid w:val="00490A9B"/>
    <w:rsid w:val="00490D74"/>
    <w:rsid w:val="0049280F"/>
    <w:rsid w:val="00492AC4"/>
    <w:rsid w:val="00493C50"/>
    <w:rsid w:val="00494606"/>
    <w:rsid w:val="00495443"/>
    <w:rsid w:val="0049714D"/>
    <w:rsid w:val="004A1301"/>
    <w:rsid w:val="004A225E"/>
    <w:rsid w:val="004A27D5"/>
    <w:rsid w:val="004A2DA2"/>
    <w:rsid w:val="004A3E0B"/>
    <w:rsid w:val="004A4169"/>
    <w:rsid w:val="004A418D"/>
    <w:rsid w:val="004A41B0"/>
    <w:rsid w:val="004A44C3"/>
    <w:rsid w:val="004A4B82"/>
    <w:rsid w:val="004A5B9B"/>
    <w:rsid w:val="004A5C38"/>
    <w:rsid w:val="004A7446"/>
    <w:rsid w:val="004A793F"/>
    <w:rsid w:val="004A7D9D"/>
    <w:rsid w:val="004B0B4C"/>
    <w:rsid w:val="004B0C29"/>
    <w:rsid w:val="004B0CA0"/>
    <w:rsid w:val="004B0F63"/>
    <w:rsid w:val="004B166B"/>
    <w:rsid w:val="004B216D"/>
    <w:rsid w:val="004B352D"/>
    <w:rsid w:val="004B38EC"/>
    <w:rsid w:val="004B3E7F"/>
    <w:rsid w:val="004B40C3"/>
    <w:rsid w:val="004B5104"/>
    <w:rsid w:val="004B52DE"/>
    <w:rsid w:val="004C1323"/>
    <w:rsid w:val="004C3E0C"/>
    <w:rsid w:val="004C3FD1"/>
    <w:rsid w:val="004C60E7"/>
    <w:rsid w:val="004D01FC"/>
    <w:rsid w:val="004D13E6"/>
    <w:rsid w:val="004D3E07"/>
    <w:rsid w:val="004D5A2C"/>
    <w:rsid w:val="004D6D5F"/>
    <w:rsid w:val="004D6ED7"/>
    <w:rsid w:val="004D70D3"/>
    <w:rsid w:val="004D712D"/>
    <w:rsid w:val="004E0AF5"/>
    <w:rsid w:val="004E272B"/>
    <w:rsid w:val="004E33BC"/>
    <w:rsid w:val="004E46AE"/>
    <w:rsid w:val="004E4A80"/>
    <w:rsid w:val="004E65DA"/>
    <w:rsid w:val="004F12D5"/>
    <w:rsid w:val="004F151E"/>
    <w:rsid w:val="004F197C"/>
    <w:rsid w:val="004F1C7E"/>
    <w:rsid w:val="004F3A19"/>
    <w:rsid w:val="004F41DE"/>
    <w:rsid w:val="004F53C1"/>
    <w:rsid w:val="004F6884"/>
    <w:rsid w:val="004F6D64"/>
    <w:rsid w:val="004F7AD3"/>
    <w:rsid w:val="004F7D2D"/>
    <w:rsid w:val="00500B75"/>
    <w:rsid w:val="00500FCF"/>
    <w:rsid w:val="00501195"/>
    <w:rsid w:val="0050255F"/>
    <w:rsid w:val="005036AD"/>
    <w:rsid w:val="005043C4"/>
    <w:rsid w:val="00504B7C"/>
    <w:rsid w:val="00504F15"/>
    <w:rsid w:val="00505104"/>
    <w:rsid w:val="00505673"/>
    <w:rsid w:val="00505CB4"/>
    <w:rsid w:val="00507222"/>
    <w:rsid w:val="0051081D"/>
    <w:rsid w:val="00512801"/>
    <w:rsid w:val="00513120"/>
    <w:rsid w:val="00513194"/>
    <w:rsid w:val="00513484"/>
    <w:rsid w:val="005200F4"/>
    <w:rsid w:val="00521523"/>
    <w:rsid w:val="00523301"/>
    <w:rsid w:val="005259A2"/>
    <w:rsid w:val="00525A0E"/>
    <w:rsid w:val="005266DC"/>
    <w:rsid w:val="0052786A"/>
    <w:rsid w:val="00531538"/>
    <w:rsid w:val="00531C33"/>
    <w:rsid w:val="00532A2F"/>
    <w:rsid w:val="00533922"/>
    <w:rsid w:val="0053419D"/>
    <w:rsid w:val="00535BA8"/>
    <w:rsid w:val="00536A06"/>
    <w:rsid w:val="005440D3"/>
    <w:rsid w:val="00544269"/>
    <w:rsid w:val="005443A5"/>
    <w:rsid w:val="00544E47"/>
    <w:rsid w:val="0054532C"/>
    <w:rsid w:val="00545F1D"/>
    <w:rsid w:val="005465DA"/>
    <w:rsid w:val="00546B1C"/>
    <w:rsid w:val="00550299"/>
    <w:rsid w:val="005505E5"/>
    <w:rsid w:val="005509D5"/>
    <w:rsid w:val="00550A41"/>
    <w:rsid w:val="00551693"/>
    <w:rsid w:val="005518F7"/>
    <w:rsid w:val="00552822"/>
    <w:rsid w:val="0055317F"/>
    <w:rsid w:val="00553783"/>
    <w:rsid w:val="005545AB"/>
    <w:rsid w:val="00560ACF"/>
    <w:rsid w:val="0056120A"/>
    <w:rsid w:val="005626CC"/>
    <w:rsid w:val="005633AF"/>
    <w:rsid w:val="005636C3"/>
    <w:rsid w:val="00563CA0"/>
    <w:rsid w:val="005654AE"/>
    <w:rsid w:val="00565692"/>
    <w:rsid w:val="005658DC"/>
    <w:rsid w:val="00566C29"/>
    <w:rsid w:val="005679A0"/>
    <w:rsid w:val="00571CB1"/>
    <w:rsid w:val="00572231"/>
    <w:rsid w:val="00572AA9"/>
    <w:rsid w:val="00572CDD"/>
    <w:rsid w:val="00572FF6"/>
    <w:rsid w:val="00573402"/>
    <w:rsid w:val="005734DB"/>
    <w:rsid w:val="00574327"/>
    <w:rsid w:val="005744C8"/>
    <w:rsid w:val="00574A43"/>
    <w:rsid w:val="00574A71"/>
    <w:rsid w:val="00575571"/>
    <w:rsid w:val="0057593D"/>
    <w:rsid w:val="00575A3E"/>
    <w:rsid w:val="00576759"/>
    <w:rsid w:val="00576C9A"/>
    <w:rsid w:val="00577931"/>
    <w:rsid w:val="00577FD7"/>
    <w:rsid w:val="0058046F"/>
    <w:rsid w:val="005819A8"/>
    <w:rsid w:val="00582483"/>
    <w:rsid w:val="00582B58"/>
    <w:rsid w:val="00583166"/>
    <w:rsid w:val="0058359A"/>
    <w:rsid w:val="005846A5"/>
    <w:rsid w:val="00585B66"/>
    <w:rsid w:val="00585CA7"/>
    <w:rsid w:val="00586799"/>
    <w:rsid w:val="00587C6A"/>
    <w:rsid w:val="005902D4"/>
    <w:rsid w:val="00591F37"/>
    <w:rsid w:val="00594353"/>
    <w:rsid w:val="00594562"/>
    <w:rsid w:val="00595397"/>
    <w:rsid w:val="005A0699"/>
    <w:rsid w:val="005A0B7A"/>
    <w:rsid w:val="005A238A"/>
    <w:rsid w:val="005A26C7"/>
    <w:rsid w:val="005A273B"/>
    <w:rsid w:val="005A31F2"/>
    <w:rsid w:val="005A32B0"/>
    <w:rsid w:val="005A39E7"/>
    <w:rsid w:val="005A3E39"/>
    <w:rsid w:val="005A4502"/>
    <w:rsid w:val="005A526F"/>
    <w:rsid w:val="005A79C0"/>
    <w:rsid w:val="005B0B69"/>
    <w:rsid w:val="005B14AD"/>
    <w:rsid w:val="005B2629"/>
    <w:rsid w:val="005B2963"/>
    <w:rsid w:val="005B3BDD"/>
    <w:rsid w:val="005B3C4E"/>
    <w:rsid w:val="005B3F70"/>
    <w:rsid w:val="005B4D0F"/>
    <w:rsid w:val="005B50BD"/>
    <w:rsid w:val="005B5257"/>
    <w:rsid w:val="005B5D4B"/>
    <w:rsid w:val="005C2016"/>
    <w:rsid w:val="005C2624"/>
    <w:rsid w:val="005C3078"/>
    <w:rsid w:val="005C3EF1"/>
    <w:rsid w:val="005C45D9"/>
    <w:rsid w:val="005C4D15"/>
    <w:rsid w:val="005C64C8"/>
    <w:rsid w:val="005C68DF"/>
    <w:rsid w:val="005D11E2"/>
    <w:rsid w:val="005D124D"/>
    <w:rsid w:val="005D1C38"/>
    <w:rsid w:val="005D2021"/>
    <w:rsid w:val="005D38D0"/>
    <w:rsid w:val="005D42EE"/>
    <w:rsid w:val="005D5F20"/>
    <w:rsid w:val="005D65D2"/>
    <w:rsid w:val="005D7B09"/>
    <w:rsid w:val="005E129B"/>
    <w:rsid w:val="005E154A"/>
    <w:rsid w:val="005E1A69"/>
    <w:rsid w:val="005E1EE0"/>
    <w:rsid w:val="005E355B"/>
    <w:rsid w:val="005E412A"/>
    <w:rsid w:val="005E47AA"/>
    <w:rsid w:val="005E4A0B"/>
    <w:rsid w:val="005E51AF"/>
    <w:rsid w:val="005F0235"/>
    <w:rsid w:val="005F028D"/>
    <w:rsid w:val="005F0900"/>
    <w:rsid w:val="005F0926"/>
    <w:rsid w:val="005F138B"/>
    <w:rsid w:val="005F243F"/>
    <w:rsid w:val="005F2B7F"/>
    <w:rsid w:val="005F3264"/>
    <w:rsid w:val="005F40E3"/>
    <w:rsid w:val="005F52DB"/>
    <w:rsid w:val="005F635D"/>
    <w:rsid w:val="00601A95"/>
    <w:rsid w:val="0060256E"/>
    <w:rsid w:val="00602BF1"/>
    <w:rsid w:val="006039E5"/>
    <w:rsid w:val="006046F0"/>
    <w:rsid w:val="0060472C"/>
    <w:rsid w:val="006055AF"/>
    <w:rsid w:val="00605FC9"/>
    <w:rsid w:val="006065C1"/>
    <w:rsid w:val="00607335"/>
    <w:rsid w:val="00607B8B"/>
    <w:rsid w:val="00610C6F"/>
    <w:rsid w:val="00611473"/>
    <w:rsid w:val="00611E91"/>
    <w:rsid w:val="006128F5"/>
    <w:rsid w:val="006135A2"/>
    <w:rsid w:val="00614E89"/>
    <w:rsid w:val="00615816"/>
    <w:rsid w:val="00616E84"/>
    <w:rsid w:val="00616F2A"/>
    <w:rsid w:val="00617872"/>
    <w:rsid w:val="00620211"/>
    <w:rsid w:val="006206BA"/>
    <w:rsid w:val="00620858"/>
    <w:rsid w:val="00620CF7"/>
    <w:rsid w:val="00621D25"/>
    <w:rsid w:val="006237A5"/>
    <w:rsid w:val="00623ADD"/>
    <w:rsid w:val="00624032"/>
    <w:rsid w:val="00624082"/>
    <w:rsid w:val="006251FD"/>
    <w:rsid w:val="00625E2C"/>
    <w:rsid w:val="00626460"/>
    <w:rsid w:val="006303DC"/>
    <w:rsid w:val="0063144C"/>
    <w:rsid w:val="0063246C"/>
    <w:rsid w:val="00635E20"/>
    <w:rsid w:val="00636E0D"/>
    <w:rsid w:val="006374A7"/>
    <w:rsid w:val="00641A41"/>
    <w:rsid w:val="00642209"/>
    <w:rsid w:val="006423C7"/>
    <w:rsid w:val="00643335"/>
    <w:rsid w:val="00644F2D"/>
    <w:rsid w:val="00645587"/>
    <w:rsid w:val="00645FE6"/>
    <w:rsid w:val="00647434"/>
    <w:rsid w:val="00653987"/>
    <w:rsid w:val="0065412C"/>
    <w:rsid w:val="006554CF"/>
    <w:rsid w:val="006557B6"/>
    <w:rsid w:val="00655E02"/>
    <w:rsid w:val="00657D77"/>
    <w:rsid w:val="00662527"/>
    <w:rsid w:val="00662EB1"/>
    <w:rsid w:val="006636A4"/>
    <w:rsid w:val="00663A2F"/>
    <w:rsid w:val="0066443A"/>
    <w:rsid w:val="00665DB3"/>
    <w:rsid w:val="00670EEB"/>
    <w:rsid w:val="00671B0A"/>
    <w:rsid w:val="00676ECB"/>
    <w:rsid w:val="0067714B"/>
    <w:rsid w:val="0068006E"/>
    <w:rsid w:val="00680184"/>
    <w:rsid w:val="0068032B"/>
    <w:rsid w:val="00680B96"/>
    <w:rsid w:val="00680CAA"/>
    <w:rsid w:val="00681214"/>
    <w:rsid w:val="0068166D"/>
    <w:rsid w:val="00681DFB"/>
    <w:rsid w:val="0068290C"/>
    <w:rsid w:val="00683239"/>
    <w:rsid w:val="006841C7"/>
    <w:rsid w:val="00685CBE"/>
    <w:rsid w:val="006861E9"/>
    <w:rsid w:val="00686B75"/>
    <w:rsid w:val="00687631"/>
    <w:rsid w:val="00687B3E"/>
    <w:rsid w:val="006902B4"/>
    <w:rsid w:val="00690D8D"/>
    <w:rsid w:val="006932DD"/>
    <w:rsid w:val="006935DB"/>
    <w:rsid w:val="0069366E"/>
    <w:rsid w:val="00694744"/>
    <w:rsid w:val="00695C15"/>
    <w:rsid w:val="00697C78"/>
    <w:rsid w:val="006A0579"/>
    <w:rsid w:val="006A058E"/>
    <w:rsid w:val="006A1EE5"/>
    <w:rsid w:val="006A2412"/>
    <w:rsid w:val="006A267E"/>
    <w:rsid w:val="006A55C7"/>
    <w:rsid w:val="006A57C6"/>
    <w:rsid w:val="006A6820"/>
    <w:rsid w:val="006A7080"/>
    <w:rsid w:val="006A70F0"/>
    <w:rsid w:val="006B0CCF"/>
    <w:rsid w:val="006B1875"/>
    <w:rsid w:val="006B3276"/>
    <w:rsid w:val="006B3C8C"/>
    <w:rsid w:val="006B48F5"/>
    <w:rsid w:val="006B74A0"/>
    <w:rsid w:val="006C2C22"/>
    <w:rsid w:val="006C3145"/>
    <w:rsid w:val="006C3B5B"/>
    <w:rsid w:val="006C64FE"/>
    <w:rsid w:val="006C6724"/>
    <w:rsid w:val="006C6A42"/>
    <w:rsid w:val="006C76BB"/>
    <w:rsid w:val="006C7F1C"/>
    <w:rsid w:val="006D1A53"/>
    <w:rsid w:val="006D25C9"/>
    <w:rsid w:val="006D3F17"/>
    <w:rsid w:val="006D40C6"/>
    <w:rsid w:val="006D520D"/>
    <w:rsid w:val="006D5FFE"/>
    <w:rsid w:val="006D6E60"/>
    <w:rsid w:val="006D7093"/>
    <w:rsid w:val="006E14F3"/>
    <w:rsid w:val="006E1EBC"/>
    <w:rsid w:val="006E20D4"/>
    <w:rsid w:val="006E2EBF"/>
    <w:rsid w:val="006E400F"/>
    <w:rsid w:val="006E426A"/>
    <w:rsid w:val="006E44B9"/>
    <w:rsid w:val="006E5386"/>
    <w:rsid w:val="006E5F6A"/>
    <w:rsid w:val="006E64E5"/>
    <w:rsid w:val="006E6E0E"/>
    <w:rsid w:val="006F0B65"/>
    <w:rsid w:val="006F27B0"/>
    <w:rsid w:val="006F3C62"/>
    <w:rsid w:val="006F46E7"/>
    <w:rsid w:val="006F4BF9"/>
    <w:rsid w:val="006F4CFF"/>
    <w:rsid w:val="006F501A"/>
    <w:rsid w:val="006F580F"/>
    <w:rsid w:val="006F5B37"/>
    <w:rsid w:val="006F61A7"/>
    <w:rsid w:val="00700391"/>
    <w:rsid w:val="00700A02"/>
    <w:rsid w:val="00700A6B"/>
    <w:rsid w:val="00701897"/>
    <w:rsid w:val="00701A12"/>
    <w:rsid w:val="0070227C"/>
    <w:rsid w:val="007026DF"/>
    <w:rsid w:val="007033E0"/>
    <w:rsid w:val="0070358E"/>
    <w:rsid w:val="00703B5C"/>
    <w:rsid w:val="00703DDD"/>
    <w:rsid w:val="007063E6"/>
    <w:rsid w:val="007065A6"/>
    <w:rsid w:val="00706623"/>
    <w:rsid w:val="00707471"/>
    <w:rsid w:val="00710289"/>
    <w:rsid w:val="0071054C"/>
    <w:rsid w:val="00710C59"/>
    <w:rsid w:val="00710E0C"/>
    <w:rsid w:val="00711CBB"/>
    <w:rsid w:val="007126AE"/>
    <w:rsid w:val="00714610"/>
    <w:rsid w:val="0071739D"/>
    <w:rsid w:val="0072071C"/>
    <w:rsid w:val="00722397"/>
    <w:rsid w:val="00722AFD"/>
    <w:rsid w:val="007232F4"/>
    <w:rsid w:val="0072345B"/>
    <w:rsid w:val="0072422B"/>
    <w:rsid w:val="00724420"/>
    <w:rsid w:val="00724427"/>
    <w:rsid w:val="0072469C"/>
    <w:rsid w:val="0072491D"/>
    <w:rsid w:val="00725841"/>
    <w:rsid w:val="00726E4F"/>
    <w:rsid w:val="00726EFF"/>
    <w:rsid w:val="00727097"/>
    <w:rsid w:val="007272DE"/>
    <w:rsid w:val="00727556"/>
    <w:rsid w:val="00727A00"/>
    <w:rsid w:val="00730C2A"/>
    <w:rsid w:val="00733783"/>
    <w:rsid w:val="00733F3C"/>
    <w:rsid w:val="00734019"/>
    <w:rsid w:val="007353D6"/>
    <w:rsid w:val="00735FB9"/>
    <w:rsid w:val="00736923"/>
    <w:rsid w:val="00736BA2"/>
    <w:rsid w:val="0074033D"/>
    <w:rsid w:val="0074075A"/>
    <w:rsid w:val="007408E0"/>
    <w:rsid w:val="00740B48"/>
    <w:rsid w:val="0074156B"/>
    <w:rsid w:val="00742483"/>
    <w:rsid w:val="00743ADB"/>
    <w:rsid w:val="007445F5"/>
    <w:rsid w:val="00744A94"/>
    <w:rsid w:val="00744E56"/>
    <w:rsid w:val="00745029"/>
    <w:rsid w:val="007473AE"/>
    <w:rsid w:val="0074790F"/>
    <w:rsid w:val="00753EEC"/>
    <w:rsid w:val="00754AB2"/>
    <w:rsid w:val="007551DE"/>
    <w:rsid w:val="0075697B"/>
    <w:rsid w:val="007609BB"/>
    <w:rsid w:val="00760CE4"/>
    <w:rsid w:val="007611EB"/>
    <w:rsid w:val="00761825"/>
    <w:rsid w:val="007624DC"/>
    <w:rsid w:val="00762807"/>
    <w:rsid w:val="00763DB8"/>
    <w:rsid w:val="00765D79"/>
    <w:rsid w:val="00767123"/>
    <w:rsid w:val="00767D24"/>
    <w:rsid w:val="00767DFC"/>
    <w:rsid w:val="00770575"/>
    <w:rsid w:val="00770968"/>
    <w:rsid w:val="00771A8B"/>
    <w:rsid w:val="00772E3A"/>
    <w:rsid w:val="00775EBF"/>
    <w:rsid w:val="00776BC7"/>
    <w:rsid w:val="007771AE"/>
    <w:rsid w:val="00777A57"/>
    <w:rsid w:val="00777C32"/>
    <w:rsid w:val="007806EB"/>
    <w:rsid w:val="007809DC"/>
    <w:rsid w:val="00780CF3"/>
    <w:rsid w:val="007817BD"/>
    <w:rsid w:val="00782D98"/>
    <w:rsid w:val="00782E02"/>
    <w:rsid w:val="00783AA4"/>
    <w:rsid w:val="00785A3F"/>
    <w:rsid w:val="00787116"/>
    <w:rsid w:val="00790CD6"/>
    <w:rsid w:val="0079128F"/>
    <w:rsid w:val="00791452"/>
    <w:rsid w:val="0079194F"/>
    <w:rsid w:val="00791CCC"/>
    <w:rsid w:val="007938E6"/>
    <w:rsid w:val="00793F3A"/>
    <w:rsid w:val="00794C9E"/>
    <w:rsid w:val="00795808"/>
    <w:rsid w:val="00796C78"/>
    <w:rsid w:val="007971C7"/>
    <w:rsid w:val="00797BF7"/>
    <w:rsid w:val="00797EC5"/>
    <w:rsid w:val="007A122E"/>
    <w:rsid w:val="007A136D"/>
    <w:rsid w:val="007A1468"/>
    <w:rsid w:val="007A2C66"/>
    <w:rsid w:val="007A32D4"/>
    <w:rsid w:val="007A3909"/>
    <w:rsid w:val="007A3ABE"/>
    <w:rsid w:val="007A4939"/>
    <w:rsid w:val="007A50A1"/>
    <w:rsid w:val="007A560A"/>
    <w:rsid w:val="007A6143"/>
    <w:rsid w:val="007B0EF1"/>
    <w:rsid w:val="007B16D7"/>
    <w:rsid w:val="007B420F"/>
    <w:rsid w:val="007B4519"/>
    <w:rsid w:val="007B4E7B"/>
    <w:rsid w:val="007B5286"/>
    <w:rsid w:val="007B6D4C"/>
    <w:rsid w:val="007C15C1"/>
    <w:rsid w:val="007C1935"/>
    <w:rsid w:val="007C2DF4"/>
    <w:rsid w:val="007C4655"/>
    <w:rsid w:val="007C4F71"/>
    <w:rsid w:val="007C52B3"/>
    <w:rsid w:val="007C5F74"/>
    <w:rsid w:val="007C69B9"/>
    <w:rsid w:val="007D08DD"/>
    <w:rsid w:val="007D1A2C"/>
    <w:rsid w:val="007D48A6"/>
    <w:rsid w:val="007D4E3C"/>
    <w:rsid w:val="007D5A27"/>
    <w:rsid w:val="007D5F13"/>
    <w:rsid w:val="007D6AA9"/>
    <w:rsid w:val="007E00D3"/>
    <w:rsid w:val="007E0DE0"/>
    <w:rsid w:val="007E0FD7"/>
    <w:rsid w:val="007E1CC5"/>
    <w:rsid w:val="007E2E44"/>
    <w:rsid w:val="007E3005"/>
    <w:rsid w:val="007E6176"/>
    <w:rsid w:val="007E6E80"/>
    <w:rsid w:val="007F0442"/>
    <w:rsid w:val="007F139F"/>
    <w:rsid w:val="007F1427"/>
    <w:rsid w:val="007F22EF"/>
    <w:rsid w:val="007F26BD"/>
    <w:rsid w:val="007F2875"/>
    <w:rsid w:val="007F3F77"/>
    <w:rsid w:val="007F4691"/>
    <w:rsid w:val="007F4B90"/>
    <w:rsid w:val="007F5D4F"/>
    <w:rsid w:val="007F60C7"/>
    <w:rsid w:val="007F7132"/>
    <w:rsid w:val="007F73EA"/>
    <w:rsid w:val="007F75D9"/>
    <w:rsid w:val="007F79F2"/>
    <w:rsid w:val="008007AB"/>
    <w:rsid w:val="00801ADC"/>
    <w:rsid w:val="0080242A"/>
    <w:rsid w:val="0080381E"/>
    <w:rsid w:val="008038AE"/>
    <w:rsid w:val="00804D8C"/>
    <w:rsid w:val="00805B91"/>
    <w:rsid w:val="00805F7C"/>
    <w:rsid w:val="0080797A"/>
    <w:rsid w:val="00807982"/>
    <w:rsid w:val="00811B4A"/>
    <w:rsid w:val="008130E1"/>
    <w:rsid w:val="00814E40"/>
    <w:rsid w:val="008168FE"/>
    <w:rsid w:val="00821F88"/>
    <w:rsid w:val="00822620"/>
    <w:rsid w:val="00822B2D"/>
    <w:rsid w:val="0082314E"/>
    <w:rsid w:val="0082315D"/>
    <w:rsid w:val="00823C2D"/>
    <w:rsid w:val="00824DE7"/>
    <w:rsid w:val="00825ACD"/>
    <w:rsid w:val="00826075"/>
    <w:rsid w:val="00826733"/>
    <w:rsid w:val="008270AF"/>
    <w:rsid w:val="0083023F"/>
    <w:rsid w:val="00830F57"/>
    <w:rsid w:val="0083198C"/>
    <w:rsid w:val="0083251E"/>
    <w:rsid w:val="00834E4A"/>
    <w:rsid w:val="00836178"/>
    <w:rsid w:val="0083636C"/>
    <w:rsid w:val="00841F05"/>
    <w:rsid w:val="00842AD3"/>
    <w:rsid w:val="00843D49"/>
    <w:rsid w:val="00845A78"/>
    <w:rsid w:val="00845C56"/>
    <w:rsid w:val="00846B1A"/>
    <w:rsid w:val="00847EFE"/>
    <w:rsid w:val="008511E2"/>
    <w:rsid w:val="008525BB"/>
    <w:rsid w:val="00856070"/>
    <w:rsid w:val="0085651C"/>
    <w:rsid w:val="008570EA"/>
    <w:rsid w:val="00861129"/>
    <w:rsid w:val="00861BB6"/>
    <w:rsid w:val="008645B2"/>
    <w:rsid w:val="00864D40"/>
    <w:rsid w:val="00865D6E"/>
    <w:rsid w:val="008667E5"/>
    <w:rsid w:val="0086687F"/>
    <w:rsid w:val="0086757C"/>
    <w:rsid w:val="00870AC5"/>
    <w:rsid w:val="00871F2D"/>
    <w:rsid w:val="00872336"/>
    <w:rsid w:val="008730DA"/>
    <w:rsid w:val="00873135"/>
    <w:rsid w:val="00874635"/>
    <w:rsid w:val="00874D9E"/>
    <w:rsid w:val="008753E8"/>
    <w:rsid w:val="00876287"/>
    <w:rsid w:val="00877288"/>
    <w:rsid w:val="00877E24"/>
    <w:rsid w:val="00880428"/>
    <w:rsid w:val="0088119A"/>
    <w:rsid w:val="008829BC"/>
    <w:rsid w:val="00882B58"/>
    <w:rsid w:val="00882C95"/>
    <w:rsid w:val="008842B0"/>
    <w:rsid w:val="00885580"/>
    <w:rsid w:val="0088653B"/>
    <w:rsid w:val="00886805"/>
    <w:rsid w:val="008877C5"/>
    <w:rsid w:val="00887EEB"/>
    <w:rsid w:val="00890250"/>
    <w:rsid w:val="00891A0D"/>
    <w:rsid w:val="00891D63"/>
    <w:rsid w:val="0089503A"/>
    <w:rsid w:val="00895BB6"/>
    <w:rsid w:val="00896F32"/>
    <w:rsid w:val="00897150"/>
    <w:rsid w:val="00897648"/>
    <w:rsid w:val="00897D81"/>
    <w:rsid w:val="008A0CFF"/>
    <w:rsid w:val="008A2EC3"/>
    <w:rsid w:val="008A2EDD"/>
    <w:rsid w:val="008A37BD"/>
    <w:rsid w:val="008A4627"/>
    <w:rsid w:val="008A5C87"/>
    <w:rsid w:val="008A6C7E"/>
    <w:rsid w:val="008B043F"/>
    <w:rsid w:val="008B1A3E"/>
    <w:rsid w:val="008B277C"/>
    <w:rsid w:val="008B27CE"/>
    <w:rsid w:val="008B2D57"/>
    <w:rsid w:val="008B3581"/>
    <w:rsid w:val="008B4067"/>
    <w:rsid w:val="008B4E40"/>
    <w:rsid w:val="008B5443"/>
    <w:rsid w:val="008B6837"/>
    <w:rsid w:val="008C0619"/>
    <w:rsid w:val="008C0D50"/>
    <w:rsid w:val="008C1461"/>
    <w:rsid w:val="008C1820"/>
    <w:rsid w:val="008C2991"/>
    <w:rsid w:val="008C2F0F"/>
    <w:rsid w:val="008C3482"/>
    <w:rsid w:val="008C5C96"/>
    <w:rsid w:val="008C6383"/>
    <w:rsid w:val="008C75E1"/>
    <w:rsid w:val="008C7886"/>
    <w:rsid w:val="008D08D4"/>
    <w:rsid w:val="008D11F6"/>
    <w:rsid w:val="008D3751"/>
    <w:rsid w:val="008D4640"/>
    <w:rsid w:val="008D4BCA"/>
    <w:rsid w:val="008D5AA5"/>
    <w:rsid w:val="008E6553"/>
    <w:rsid w:val="008E6ABA"/>
    <w:rsid w:val="008F0356"/>
    <w:rsid w:val="008F2704"/>
    <w:rsid w:val="008F2E3C"/>
    <w:rsid w:val="008F36BE"/>
    <w:rsid w:val="008F47BC"/>
    <w:rsid w:val="008F5D98"/>
    <w:rsid w:val="008F7306"/>
    <w:rsid w:val="008F756C"/>
    <w:rsid w:val="00900637"/>
    <w:rsid w:val="00900D1C"/>
    <w:rsid w:val="00902BEE"/>
    <w:rsid w:val="00903796"/>
    <w:rsid w:val="00903E9B"/>
    <w:rsid w:val="00905201"/>
    <w:rsid w:val="009053F1"/>
    <w:rsid w:val="00905B14"/>
    <w:rsid w:val="00906746"/>
    <w:rsid w:val="009068E9"/>
    <w:rsid w:val="00907CF0"/>
    <w:rsid w:val="0091041D"/>
    <w:rsid w:val="009107D0"/>
    <w:rsid w:val="009115D7"/>
    <w:rsid w:val="00911F81"/>
    <w:rsid w:val="0091213B"/>
    <w:rsid w:val="00912FB7"/>
    <w:rsid w:val="00913C77"/>
    <w:rsid w:val="00914408"/>
    <w:rsid w:val="00914A44"/>
    <w:rsid w:val="00914C35"/>
    <w:rsid w:val="0091569D"/>
    <w:rsid w:val="00916037"/>
    <w:rsid w:val="009161F8"/>
    <w:rsid w:val="0091711F"/>
    <w:rsid w:val="009175E5"/>
    <w:rsid w:val="00917756"/>
    <w:rsid w:val="00917BA4"/>
    <w:rsid w:val="00920C49"/>
    <w:rsid w:val="00921893"/>
    <w:rsid w:val="00922979"/>
    <w:rsid w:val="00922E5B"/>
    <w:rsid w:val="00923665"/>
    <w:rsid w:val="0092428B"/>
    <w:rsid w:val="0092441A"/>
    <w:rsid w:val="00924D77"/>
    <w:rsid w:val="00924DB3"/>
    <w:rsid w:val="00925501"/>
    <w:rsid w:val="009267E4"/>
    <w:rsid w:val="009271C3"/>
    <w:rsid w:val="00927465"/>
    <w:rsid w:val="009303C8"/>
    <w:rsid w:val="009306A0"/>
    <w:rsid w:val="00930F14"/>
    <w:rsid w:val="0093244C"/>
    <w:rsid w:val="00932E3C"/>
    <w:rsid w:val="00932E7D"/>
    <w:rsid w:val="009334B5"/>
    <w:rsid w:val="0093424D"/>
    <w:rsid w:val="00934AFA"/>
    <w:rsid w:val="00934C94"/>
    <w:rsid w:val="0093685A"/>
    <w:rsid w:val="009409DB"/>
    <w:rsid w:val="0094150D"/>
    <w:rsid w:val="00945898"/>
    <w:rsid w:val="00946444"/>
    <w:rsid w:val="0094646F"/>
    <w:rsid w:val="00947C78"/>
    <w:rsid w:val="00951201"/>
    <w:rsid w:val="00951744"/>
    <w:rsid w:val="00951777"/>
    <w:rsid w:val="00951B5E"/>
    <w:rsid w:val="009538A3"/>
    <w:rsid w:val="00957591"/>
    <w:rsid w:val="00960034"/>
    <w:rsid w:val="00960FF5"/>
    <w:rsid w:val="00963497"/>
    <w:rsid w:val="009648FE"/>
    <w:rsid w:val="00966AB0"/>
    <w:rsid w:val="00966FFC"/>
    <w:rsid w:val="0096762B"/>
    <w:rsid w:val="00971CB0"/>
    <w:rsid w:val="009731EE"/>
    <w:rsid w:val="009761D0"/>
    <w:rsid w:val="00976582"/>
    <w:rsid w:val="00977656"/>
    <w:rsid w:val="009801B6"/>
    <w:rsid w:val="00981B29"/>
    <w:rsid w:val="00983155"/>
    <w:rsid w:val="009843A8"/>
    <w:rsid w:val="00984425"/>
    <w:rsid w:val="00984642"/>
    <w:rsid w:val="0098490B"/>
    <w:rsid w:val="00990B7B"/>
    <w:rsid w:val="009915F6"/>
    <w:rsid w:val="00991FB6"/>
    <w:rsid w:val="00992AAE"/>
    <w:rsid w:val="00993323"/>
    <w:rsid w:val="009942A6"/>
    <w:rsid w:val="00994D9E"/>
    <w:rsid w:val="009973B1"/>
    <w:rsid w:val="009A13EC"/>
    <w:rsid w:val="009A1CF7"/>
    <w:rsid w:val="009A4E6E"/>
    <w:rsid w:val="009A54B4"/>
    <w:rsid w:val="009A5A75"/>
    <w:rsid w:val="009A5A7C"/>
    <w:rsid w:val="009A5D0E"/>
    <w:rsid w:val="009A7DC0"/>
    <w:rsid w:val="009B24F7"/>
    <w:rsid w:val="009B2871"/>
    <w:rsid w:val="009B2EFA"/>
    <w:rsid w:val="009B342D"/>
    <w:rsid w:val="009B34A3"/>
    <w:rsid w:val="009B3CF5"/>
    <w:rsid w:val="009B4F3B"/>
    <w:rsid w:val="009B7CAB"/>
    <w:rsid w:val="009C1078"/>
    <w:rsid w:val="009C1974"/>
    <w:rsid w:val="009C28E7"/>
    <w:rsid w:val="009C2ED3"/>
    <w:rsid w:val="009C3E95"/>
    <w:rsid w:val="009C4B5B"/>
    <w:rsid w:val="009C4D04"/>
    <w:rsid w:val="009C516A"/>
    <w:rsid w:val="009C7154"/>
    <w:rsid w:val="009C7D8C"/>
    <w:rsid w:val="009C7FDC"/>
    <w:rsid w:val="009D13CA"/>
    <w:rsid w:val="009D2143"/>
    <w:rsid w:val="009D25F5"/>
    <w:rsid w:val="009D32CE"/>
    <w:rsid w:val="009D33FA"/>
    <w:rsid w:val="009D3ED0"/>
    <w:rsid w:val="009D4D64"/>
    <w:rsid w:val="009D533A"/>
    <w:rsid w:val="009D5EFA"/>
    <w:rsid w:val="009D74BA"/>
    <w:rsid w:val="009E2D7C"/>
    <w:rsid w:val="009E4379"/>
    <w:rsid w:val="009E4990"/>
    <w:rsid w:val="009E60C4"/>
    <w:rsid w:val="009E60E0"/>
    <w:rsid w:val="009F0188"/>
    <w:rsid w:val="009F0652"/>
    <w:rsid w:val="009F14B5"/>
    <w:rsid w:val="009F18D4"/>
    <w:rsid w:val="009F325E"/>
    <w:rsid w:val="009F360A"/>
    <w:rsid w:val="009F3D33"/>
    <w:rsid w:val="009F6C79"/>
    <w:rsid w:val="009F7081"/>
    <w:rsid w:val="009F7152"/>
    <w:rsid w:val="00A0015D"/>
    <w:rsid w:val="00A00405"/>
    <w:rsid w:val="00A014DE"/>
    <w:rsid w:val="00A0162B"/>
    <w:rsid w:val="00A018E7"/>
    <w:rsid w:val="00A020D2"/>
    <w:rsid w:val="00A02B59"/>
    <w:rsid w:val="00A02DDF"/>
    <w:rsid w:val="00A049C1"/>
    <w:rsid w:val="00A07D2C"/>
    <w:rsid w:val="00A07FC2"/>
    <w:rsid w:val="00A101A6"/>
    <w:rsid w:val="00A120F0"/>
    <w:rsid w:val="00A121F2"/>
    <w:rsid w:val="00A12637"/>
    <w:rsid w:val="00A14013"/>
    <w:rsid w:val="00A14097"/>
    <w:rsid w:val="00A14FA5"/>
    <w:rsid w:val="00A16659"/>
    <w:rsid w:val="00A166CA"/>
    <w:rsid w:val="00A174DC"/>
    <w:rsid w:val="00A2004A"/>
    <w:rsid w:val="00A20D80"/>
    <w:rsid w:val="00A20D82"/>
    <w:rsid w:val="00A216F3"/>
    <w:rsid w:val="00A2209D"/>
    <w:rsid w:val="00A25761"/>
    <w:rsid w:val="00A25B7B"/>
    <w:rsid w:val="00A30435"/>
    <w:rsid w:val="00A313C4"/>
    <w:rsid w:val="00A3245B"/>
    <w:rsid w:val="00A333A5"/>
    <w:rsid w:val="00A33DE1"/>
    <w:rsid w:val="00A341E3"/>
    <w:rsid w:val="00A34621"/>
    <w:rsid w:val="00A34DA5"/>
    <w:rsid w:val="00A3553C"/>
    <w:rsid w:val="00A359DF"/>
    <w:rsid w:val="00A3615C"/>
    <w:rsid w:val="00A36735"/>
    <w:rsid w:val="00A37D57"/>
    <w:rsid w:val="00A416BD"/>
    <w:rsid w:val="00A437C0"/>
    <w:rsid w:val="00A441A4"/>
    <w:rsid w:val="00A4478E"/>
    <w:rsid w:val="00A451FC"/>
    <w:rsid w:val="00A4617F"/>
    <w:rsid w:val="00A470E6"/>
    <w:rsid w:val="00A47A6E"/>
    <w:rsid w:val="00A50BDD"/>
    <w:rsid w:val="00A512CB"/>
    <w:rsid w:val="00A5145C"/>
    <w:rsid w:val="00A516C5"/>
    <w:rsid w:val="00A52CA8"/>
    <w:rsid w:val="00A530B6"/>
    <w:rsid w:val="00A532F8"/>
    <w:rsid w:val="00A53816"/>
    <w:rsid w:val="00A5415B"/>
    <w:rsid w:val="00A54FDC"/>
    <w:rsid w:val="00A56148"/>
    <w:rsid w:val="00A602EA"/>
    <w:rsid w:val="00A60A01"/>
    <w:rsid w:val="00A6180B"/>
    <w:rsid w:val="00A61DF7"/>
    <w:rsid w:val="00A61F97"/>
    <w:rsid w:val="00A62818"/>
    <w:rsid w:val="00A62BCE"/>
    <w:rsid w:val="00A66DCF"/>
    <w:rsid w:val="00A66E27"/>
    <w:rsid w:val="00A67088"/>
    <w:rsid w:val="00A7066B"/>
    <w:rsid w:val="00A716E9"/>
    <w:rsid w:val="00A727E6"/>
    <w:rsid w:val="00A74344"/>
    <w:rsid w:val="00A74DAF"/>
    <w:rsid w:val="00A75009"/>
    <w:rsid w:val="00A75881"/>
    <w:rsid w:val="00A76AFB"/>
    <w:rsid w:val="00A80260"/>
    <w:rsid w:val="00A812F1"/>
    <w:rsid w:val="00A819E4"/>
    <w:rsid w:val="00A823E1"/>
    <w:rsid w:val="00A82BED"/>
    <w:rsid w:val="00A8380C"/>
    <w:rsid w:val="00A846D6"/>
    <w:rsid w:val="00A9077B"/>
    <w:rsid w:val="00A90ED1"/>
    <w:rsid w:val="00A9105F"/>
    <w:rsid w:val="00A9117A"/>
    <w:rsid w:val="00A9236B"/>
    <w:rsid w:val="00A931FF"/>
    <w:rsid w:val="00A937FA"/>
    <w:rsid w:val="00A94BE6"/>
    <w:rsid w:val="00A9523A"/>
    <w:rsid w:val="00A965DB"/>
    <w:rsid w:val="00A9762E"/>
    <w:rsid w:val="00A97D63"/>
    <w:rsid w:val="00A97D7C"/>
    <w:rsid w:val="00AA1D4E"/>
    <w:rsid w:val="00AA6D86"/>
    <w:rsid w:val="00AA74FD"/>
    <w:rsid w:val="00AB01EC"/>
    <w:rsid w:val="00AB084C"/>
    <w:rsid w:val="00AB1046"/>
    <w:rsid w:val="00AB1A27"/>
    <w:rsid w:val="00AB2350"/>
    <w:rsid w:val="00AB2C73"/>
    <w:rsid w:val="00AB346D"/>
    <w:rsid w:val="00AB45BE"/>
    <w:rsid w:val="00AB4992"/>
    <w:rsid w:val="00AB5DA1"/>
    <w:rsid w:val="00AB6139"/>
    <w:rsid w:val="00AB6216"/>
    <w:rsid w:val="00AB69AD"/>
    <w:rsid w:val="00AC2D41"/>
    <w:rsid w:val="00AC3119"/>
    <w:rsid w:val="00AC5097"/>
    <w:rsid w:val="00AC5F4A"/>
    <w:rsid w:val="00AC7C73"/>
    <w:rsid w:val="00AC7D39"/>
    <w:rsid w:val="00AD1D7E"/>
    <w:rsid w:val="00AD3658"/>
    <w:rsid w:val="00AD4060"/>
    <w:rsid w:val="00AD4321"/>
    <w:rsid w:val="00AD4AEA"/>
    <w:rsid w:val="00AD5212"/>
    <w:rsid w:val="00AD53AD"/>
    <w:rsid w:val="00AD6E25"/>
    <w:rsid w:val="00AD7ABB"/>
    <w:rsid w:val="00AD7BA2"/>
    <w:rsid w:val="00AE0144"/>
    <w:rsid w:val="00AE04A7"/>
    <w:rsid w:val="00AE0712"/>
    <w:rsid w:val="00AE32B4"/>
    <w:rsid w:val="00AE34B7"/>
    <w:rsid w:val="00AE389D"/>
    <w:rsid w:val="00AE3A3D"/>
    <w:rsid w:val="00AE3B55"/>
    <w:rsid w:val="00AE3DB1"/>
    <w:rsid w:val="00AE481A"/>
    <w:rsid w:val="00AE617C"/>
    <w:rsid w:val="00AE768A"/>
    <w:rsid w:val="00AF1A68"/>
    <w:rsid w:val="00AF2DFE"/>
    <w:rsid w:val="00AF37B3"/>
    <w:rsid w:val="00AF40C5"/>
    <w:rsid w:val="00AF42F4"/>
    <w:rsid w:val="00AF5C5B"/>
    <w:rsid w:val="00AF5D24"/>
    <w:rsid w:val="00AF5F3E"/>
    <w:rsid w:val="00AF6AC7"/>
    <w:rsid w:val="00AF7FF0"/>
    <w:rsid w:val="00B002E4"/>
    <w:rsid w:val="00B01CC6"/>
    <w:rsid w:val="00B01FEF"/>
    <w:rsid w:val="00B03039"/>
    <w:rsid w:val="00B0310F"/>
    <w:rsid w:val="00B04274"/>
    <w:rsid w:val="00B04F8A"/>
    <w:rsid w:val="00B05E36"/>
    <w:rsid w:val="00B0702D"/>
    <w:rsid w:val="00B07AF5"/>
    <w:rsid w:val="00B109F2"/>
    <w:rsid w:val="00B111D9"/>
    <w:rsid w:val="00B13186"/>
    <w:rsid w:val="00B154CA"/>
    <w:rsid w:val="00B15638"/>
    <w:rsid w:val="00B17293"/>
    <w:rsid w:val="00B174E3"/>
    <w:rsid w:val="00B178DF"/>
    <w:rsid w:val="00B17C18"/>
    <w:rsid w:val="00B20F4E"/>
    <w:rsid w:val="00B21453"/>
    <w:rsid w:val="00B25E7D"/>
    <w:rsid w:val="00B26EAC"/>
    <w:rsid w:val="00B27621"/>
    <w:rsid w:val="00B30214"/>
    <w:rsid w:val="00B30832"/>
    <w:rsid w:val="00B30EF5"/>
    <w:rsid w:val="00B318D2"/>
    <w:rsid w:val="00B31B05"/>
    <w:rsid w:val="00B31DF2"/>
    <w:rsid w:val="00B32C31"/>
    <w:rsid w:val="00B33CBE"/>
    <w:rsid w:val="00B34058"/>
    <w:rsid w:val="00B3600E"/>
    <w:rsid w:val="00B36233"/>
    <w:rsid w:val="00B37CA7"/>
    <w:rsid w:val="00B40EAE"/>
    <w:rsid w:val="00B40ED3"/>
    <w:rsid w:val="00B410B6"/>
    <w:rsid w:val="00B420F2"/>
    <w:rsid w:val="00B4277A"/>
    <w:rsid w:val="00B43BA9"/>
    <w:rsid w:val="00B443CD"/>
    <w:rsid w:val="00B4448A"/>
    <w:rsid w:val="00B44AEA"/>
    <w:rsid w:val="00B45D02"/>
    <w:rsid w:val="00B46813"/>
    <w:rsid w:val="00B47A5F"/>
    <w:rsid w:val="00B5035E"/>
    <w:rsid w:val="00B53051"/>
    <w:rsid w:val="00B54C03"/>
    <w:rsid w:val="00B55461"/>
    <w:rsid w:val="00B5589D"/>
    <w:rsid w:val="00B57549"/>
    <w:rsid w:val="00B604BE"/>
    <w:rsid w:val="00B62DD2"/>
    <w:rsid w:val="00B6388A"/>
    <w:rsid w:val="00B64136"/>
    <w:rsid w:val="00B645DF"/>
    <w:rsid w:val="00B64B26"/>
    <w:rsid w:val="00B650D0"/>
    <w:rsid w:val="00B658A6"/>
    <w:rsid w:val="00B674FF"/>
    <w:rsid w:val="00B67CDD"/>
    <w:rsid w:val="00B70352"/>
    <w:rsid w:val="00B704AE"/>
    <w:rsid w:val="00B70BD5"/>
    <w:rsid w:val="00B723DE"/>
    <w:rsid w:val="00B72B5B"/>
    <w:rsid w:val="00B72E52"/>
    <w:rsid w:val="00B755B7"/>
    <w:rsid w:val="00B76473"/>
    <w:rsid w:val="00B76BCE"/>
    <w:rsid w:val="00B77D2A"/>
    <w:rsid w:val="00B815F6"/>
    <w:rsid w:val="00B81AB0"/>
    <w:rsid w:val="00B8234C"/>
    <w:rsid w:val="00B82BF8"/>
    <w:rsid w:val="00B82F0F"/>
    <w:rsid w:val="00B84C21"/>
    <w:rsid w:val="00B855DA"/>
    <w:rsid w:val="00B8614B"/>
    <w:rsid w:val="00B86BE8"/>
    <w:rsid w:val="00B86D0E"/>
    <w:rsid w:val="00B87372"/>
    <w:rsid w:val="00B91279"/>
    <w:rsid w:val="00B92693"/>
    <w:rsid w:val="00B9273E"/>
    <w:rsid w:val="00B9285A"/>
    <w:rsid w:val="00B930B5"/>
    <w:rsid w:val="00B93E65"/>
    <w:rsid w:val="00B94123"/>
    <w:rsid w:val="00B94197"/>
    <w:rsid w:val="00B945EF"/>
    <w:rsid w:val="00B94EB5"/>
    <w:rsid w:val="00B9638E"/>
    <w:rsid w:val="00B969B8"/>
    <w:rsid w:val="00B974B1"/>
    <w:rsid w:val="00B97765"/>
    <w:rsid w:val="00BA06FA"/>
    <w:rsid w:val="00BA0E8E"/>
    <w:rsid w:val="00BA2B9A"/>
    <w:rsid w:val="00BA5601"/>
    <w:rsid w:val="00BA5959"/>
    <w:rsid w:val="00BA64F2"/>
    <w:rsid w:val="00BA6BE3"/>
    <w:rsid w:val="00BA79B8"/>
    <w:rsid w:val="00BB0EB7"/>
    <w:rsid w:val="00BB24D4"/>
    <w:rsid w:val="00BB3D68"/>
    <w:rsid w:val="00BB45C1"/>
    <w:rsid w:val="00BB50DC"/>
    <w:rsid w:val="00BB6310"/>
    <w:rsid w:val="00BB6621"/>
    <w:rsid w:val="00BB6844"/>
    <w:rsid w:val="00BB79A4"/>
    <w:rsid w:val="00BC0098"/>
    <w:rsid w:val="00BC040E"/>
    <w:rsid w:val="00BC19F0"/>
    <w:rsid w:val="00BC3C62"/>
    <w:rsid w:val="00BC53BE"/>
    <w:rsid w:val="00BC552E"/>
    <w:rsid w:val="00BC75ED"/>
    <w:rsid w:val="00BC7B70"/>
    <w:rsid w:val="00BD0340"/>
    <w:rsid w:val="00BD067E"/>
    <w:rsid w:val="00BD07B3"/>
    <w:rsid w:val="00BD189E"/>
    <w:rsid w:val="00BD1BBA"/>
    <w:rsid w:val="00BD1C03"/>
    <w:rsid w:val="00BD23B2"/>
    <w:rsid w:val="00BD25C6"/>
    <w:rsid w:val="00BD44CA"/>
    <w:rsid w:val="00BD73F1"/>
    <w:rsid w:val="00BD7E33"/>
    <w:rsid w:val="00BE0598"/>
    <w:rsid w:val="00BE15FC"/>
    <w:rsid w:val="00BE2079"/>
    <w:rsid w:val="00BE3316"/>
    <w:rsid w:val="00BE384A"/>
    <w:rsid w:val="00BE4B25"/>
    <w:rsid w:val="00BE626D"/>
    <w:rsid w:val="00BE6394"/>
    <w:rsid w:val="00BE745B"/>
    <w:rsid w:val="00BF0610"/>
    <w:rsid w:val="00BF0F4F"/>
    <w:rsid w:val="00BF26D0"/>
    <w:rsid w:val="00C01B02"/>
    <w:rsid w:val="00C02996"/>
    <w:rsid w:val="00C0315C"/>
    <w:rsid w:val="00C0348E"/>
    <w:rsid w:val="00C03B2C"/>
    <w:rsid w:val="00C061A6"/>
    <w:rsid w:val="00C06981"/>
    <w:rsid w:val="00C06DA0"/>
    <w:rsid w:val="00C10B77"/>
    <w:rsid w:val="00C11342"/>
    <w:rsid w:val="00C11CEE"/>
    <w:rsid w:val="00C1340D"/>
    <w:rsid w:val="00C14768"/>
    <w:rsid w:val="00C177D9"/>
    <w:rsid w:val="00C20691"/>
    <w:rsid w:val="00C214C0"/>
    <w:rsid w:val="00C218EB"/>
    <w:rsid w:val="00C21F74"/>
    <w:rsid w:val="00C22117"/>
    <w:rsid w:val="00C23CC6"/>
    <w:rsid w:val="00C24851"/>
    <w:rsid w:val="00C25987"/>
    <w:rsid w:val="00C268C6"/>
    <w:rsid w:val="00C2740B"/>
    <w:rsid w:val="00C3075B"/>
    <w:rsid w:val="00C315C2"/>
    <w:rsid w:val="00C31A85"/>
    <w:rsid w:val="00C31B80"/>
    <w:rsid w:val="00C31C4B"/>
    <w:rsid w:val="00C32B9E"/>
    <w:rsid w:val="00C333AD"/>
    <w:rsid w:val="00C33747"/>
    <w:rsid w:val="00C33B70"/>
    <w:rsid w:val="00C33D38"/>
    <w:rsid w:val="00C36915"/>
    <w:rsid w:val="00C40B64"/>
    <w:rsid w:val="00C449AE"/>
    <w:rsid w:val="00C45060"/>
    <w:rsid w:val="00C451CA"/>
    <w:rsid w:val="00C45A78"/>
    <w:rsid w:val="00C4634F"/>
    <w:rsid w:val="00C463C4"/>
    <w:rsid w:val="00C47135"/>
    <w:rsid w:val="00C47434"/>
    <w:rsid w:val="00C47A88"/>
    <w:rsid w:val="00C506A2"/>
    <w:rsid w:val="00C51501"/>
    <w:rsid w:val="00C51E5E"/>
    <w:rsid w:val="00C54513"/>
    <w:rsid w:val="00C549CD"/>
    <w:rsid w:val="00C55843"/>
    <w:rsid w:val="00C55E19"/>
    <w:rsid w:val="00C563E2"/>
    <w:rsid w:val="00C56803"/>
    <w:rsid w:val="00C60E62"/>
    <w:rsid w:val="00C63E89"/>
    <w:rsid w:val="00C66146"/>
    <w:rsid w:val="00C66EC3"/>
    <w:rsid w:val="00C6743A"/>
    <w:rsid w:val="00C70033"/>
    <w:rsid w:val="00C70897"/>
    <w:rsid w:val="00C71CBD"/>
    <w:rsid w:val="00C72230"/>
    <w:rsid w:val="00C725E4"/>
    <w:rsid w:val="00C73407"/>
    <w:rsid w:val="00C742F6"/>
    <w:rsid w:val="00C74BAF"/>
    <w:rsid w:val="00C76280"/>
    <w:rsid w:val="00C764F6"/>
    <w:rsid w:val="00C77714"/>
    <w:rsid w:val="00C77AD9"/>
    <w:rsid w:val="00C77EC2"/>
    <w:rsid w:val="00C822F3"/>
    <w:rsid w:val="00C82BE2"/>
    <w:rsid w:val="00C82F2D"/>
    <w:rsid w:val="00C8315A"/>
    <w:rsid w:val="00C83577"/>
    <w:rsid w:val="00C83704"/>
    <w:rsid w:val="00C839FB"/>
    <w:rsid w:val="00C8484C"/>
    <w:rsid w:val="00C84925"/>
    <w:rsid w:val="00C85F16"/>
    <w:rsid w:val="00C869F7"/>
    <w:rsid w:val="00C920DF"/>
    <w:rsid w:val="00C92905"/>
    <w:rsid w:val="00C94792"/>
    <w:rsid w:val="00C95F94"/>
    <w:rsid w:val="00C96AAE"/>
    <w:rsid w:val="00C974B6"/>
    <w:rsid w:val="00C9784B"/>
    <w:rsid w:val="00CA0567"/>
    <w:rsid w:val="00CA0C60"/>
    <w:rsid w:val="00CA14FB"/>
    <w:rsid w:val="00CA2299"/>
    <w:rsid w:val="00CA2467"/>
    <w:rsid w:val="00CA28B7"/>
    <w:rsid w:val="00CA3463"/>
    <w:rsid w:val="00CA3DAD"/>
    <w:rsid w:val="00CA3DBF"/>
    <w:rsid w:val="00CA5BB3"/>
    <w:rsid w:val="00CA735D"/>
    <w:rsid w:val="00CB082E"/>
    <w:rsid w:val="00CB13F9"/>
    <w:rsid w:val="00CB292F"/>
    <w:rsid w:val="00CB302C"/>
    <w:rsid w:val="00CB4A1A"/>
    <w:rsid w:val="00CB4F88"/>
    <w:rsid w:val="00CB7F3B"/>
    <w:rsid w:val="00CC0A80"/>
    <w:rsid w:val="00CC1686"/>
    <w:rsid w:val="00CC2070"/>
    <w:rsid w:val="00CC2EA9"/>
    <w:rsid w:val="00CC425A"/>
    <w:rsid w:val="00CC4A4E"/>
    <w:rsid w:val="00CC5C78"/>
    <w:rsid w:val="00CC5C89"/>
    <w:rsid w:val="00CC69A7"/>
    <w:rsid w:val="00CD0CD4"/>
    <w:rsid w:val="00CD2BFA"/>
    <w:rsid w:val="00CD32E9"/>
    <w:rsid w:val="00CD408F"/>
    <w:rsid w:val="00CD44B9"/>
    <w:rsid w:val="00CD4FDA"/>
    <w:rsid w:val="00CD515B"/>
    <w:rsid w:val="00CD6543"/>
    <w:rsid w:val="00CD66DF"/>
    <w:rsid w:val="00CD6915"/>
    <w:rsid w:val="00CD6A5F"/>
    <w:rsid w:val="00CE0AAC"/>
    <w:rsid w:val="00CE0F62"/>
    <w:rsid w:val="00CE24D9"/>
    <w:rsid w:val="00CE276F"/>
    <w:rsid w:val="00CE2A5D"/>
    <w:rsid w:val="00CE2B07"/>
    <w:rsid w:val="00CE4337"/>
    <w:rsid w:val="00CE55FC"/>
    <w:rsid w:val="00CE5AF9"/>
    <w:rsid w:val="00CE6847"/>
    <w:rsid w:val="00CE755D"/>
    <w:rsid w:val="00CE7E53"/>
    <w:rsid w:val="00CF0405"/>
    <w:rsid w:val="00CF1224"/>
    <w:rsid w:val="00CF43CE"/>
    <w:rsid w:val="00CF4548"/>
    <w:rsid w:val="00CF4658"/>
    <w:rsid w:val="00CF5615"/>
    <w:rsid w:val="00CF700B"/>
    <w:rsid w:val="00D012DD"/>
    <w:rsid w:val="00D01468"/>
    <w:rsid w:val="00D0264E"/>
    <w:rsid w:val="00D02CDD"/>
    <w:rsid w:val="00D03B3A"/>
    <w:rsid w:val="00D043B7"/>
    <w:rsid w:val="00D04CB0"/>
    <w:rsid w:val="00D06380"/>
    <w:rsid w:val="00D06CEA"/>
    <w:rsid w:val="00D074EA"/>
    <w:rsid w:val="00D11362"/>
    <w:rsid w:val="00D13991"/>
    <w:rsid w:val="00D140CF"/>
    <w:rsid w:val="00D142B7"/>
    <w:rsid w:val="00D1540E"/>
    <w:rsid w:val="00D154B9"/>
    <w:rsid w:val="00D159DE"/>
    <w:rsid w:val="00D17510"/>
    <w:rsid w:val="00D17B7B"/>
    <w:rsid w:val="00D17CD6"/>
    <w:rsid w:val="00D17F15"/>
    <w:rsid w:val="00D22004"/>
    <w:rsid w:val="00D24364"/>
    <w:rsid w:val="00D25477"/>
    <w:rsid w:val="00D25DF0"/>
    <w:rsid w:val="00D26720"/>
    <w:rsid w:val="00D26FB7"/>
    <w:rsid w:val="00D278D3"/>
    <w:rsid w:val="00D333CB"/>
    <w:rsid w:val="00D34542"/>
    <w:rsid w:val="00D34C58"/>
    <w:rsid w:val="00D35DCB"/>
    <w:rsid w:val="00D36DEC"/>
    <w:rsid w:val="00D372CF"/>
    <w:rsid w:val="00D37A2B"/>
    <w:rsid w:val="00D37F64"/>
    <w:rsid w:val="00D4107A"/>
    <w:rsid w:val="00D42CE7"/>
    <w:rsid w:val="00D4308E"/>
    <w:rsid w:val="00D43431"/>
    <w:rsid w:val="00D444E7"/>
    <w:rsid w:val="00D448DD"/>
    <w:rsid w:val="00D44B5D"/>
    <w:rsid w:val="00D45688"/>
    <w:rsid w:val="00D467AE"/>
    <w:rsid w:val="00D46884"/>
    <w:rsid w:val="00D46C5A"/>
    <w:rsid w:val="00D46DA7"/>
    <w:rsid w:val="00D46F08"/>
    <w:rsid w:val="00D50F7E"/>
    <w:rsid w:val="00D518A4"/>
    <w:rsid w:val="00D5232B"/>
    <w:rsid w:val="00D52F1B"/>
    <w:rsid w:val="00D5469F"/>
    <w:rsid w:val="00D54DCD"/>
    <w:rsid w:val="00D55305"/>
    <w:rsid w:val="00D563BB"/>
    <w:rsid w:val="00D56FE9"/>
    <w:rsid w:val="00D60ABF"/>
    <w:rsid w:val="00D60D3F"/>
    <w:rsid w:val="00D60D8E"/>
    <w:rsid w:val="00D617C5"/>
    <w:rsid w:val="00D63019"/>
    <w:rsid w:val="00D63457"/>
    <w:rsid w:val="00D63781"/>
    <w:rsid w:val="00D64584"/>
    <w:rsid w:val="00D659C8"/>
    <w:rsid w:val="00D66B84"/>
    <w:rsid w:val="00D6703F"/>
    <w:rsid w:val="00D67C0A"/>
    <w:rsid w:val="00D70008"/>
    <w:rsid w:val="00D70014"/>
    <w:rsid w:val="00D7014F"/>
    <w:rsid w:val="00D70C8C"/>
    <w:rsid w:val="00D70F4F"/>
    <w:rsid w:val="00D71813"/>
    <w:rsid w:val="00D72375"/>
    <w:rsid w:val="00D72522"/>
    <w:rsid w:val="00D74B39"/>
    <w:rsid w:val="00D75BCA"/>
    <w:rsid w:val="00D77C43"/>
    <w:rsid w:val="00D810D4"/>
    <w:rsid w:val="00D81E13"/>
    <w:rsid w:val="00D8274D"/>
    <w:rsid w:val="00D864EC"/>
    <w:rsid w:val="00D870C5"/>
    <w:rsid w:val="00D8718B"/>
    <w:rsid w:val="00D871FB"/>
    <w:rsid w:val="00D875F1"/>
    <w:rsid w:val="00D87F2C"/>
    <w:rsid w:val="00D907E2"/>
    <w:rsid w:val="00D91D84"/>
    <w:rsid w:val="00D91E95"/>
    <w:rsid w:val="00D9253A"/>
    <w:rsid w:val="00D93FE9"/>
    <w:rsid w:val="00D94A39"/>
    <w:rsid w:val="00DA145E"/>
    <w:rsid w:val="00DA2D07"/>
    <w:rsid w:val="00DA35C1"/>
    <w:rsid w:val="00DA40E1"/>
    <w:rsid w:val="00DA47EB"/>
    <w:rsid w:val="00DA5336"/>
    <w:rsid w:val="00DA54C7"/>
    <w:rsid w:val="00DA6165"/>
    <w:rsid w:val="00DA7140"/>
    <w:rsid w:val="00DB03C6"/>
    <w:rsid w:val="00DB0C2F"/>
    <w:rsid w:val="00DB162F"/>
    <w:rsid w:val="00DB2737"/>
    <w:rsid w:val="00DB2738"/>
    <w:rsid w:val="00DB2820"/>
    <w:rsid w:val="00DB4194"/>
    <w:rsid w:val="00DB5287"/>
    <w:rsid w:val="00DB7D3C"/>
    <w:rsid w:val="00DC065B"/>
    <w:rsid w:val="00DC0F84"/>
    <w:rsid w:val="00DC1EA3"/>
    <w:rsid w:val="00DC3901"/>
    <w:rsid w:val="00DC5724"/>
    <w:rsid w:val="00DC64A4"/>
    <w:rsid w:val="00DC6B00"/>
    <w:rsid w:val="00DC7B18"/>
    <w:rsid w:val="00DD04D9"/>
    <w:rsid w:val="00DD1FEB"/>
    <w:rsid w:val="00DD2AEE"/>
    <w:rsid w:val="00DD5A90"/>
    <w:rsid w:val="00DD5AF4"/>
    <w:rsid w:val="00DE1E18"/>
    <w:rsid w:val="00DE2D6A"/>
    <w:rsid w:val="00DE62A1"/>
    <w:rsid w:val="00DE646C"/>
    <w:rsid w:val="00DE64D0"/>
    <w:rsid w:val="00DE6B4D"/>
    <w:rsid w:val="00DE6F22"/>
    <w:rsid w:val="00DE7D7F"/>
    <w:rsid w:val="00DF3437"/>
    <w:rsid w:val="00DF4853"/>
    <w:rsid w:val="00DF4884"/>
    <w:rsid w:val="00DF51D3"/>
    <w:rsid w:val="00DF61D4"/>
    <w:rsid w:val="00DF78A1"/>
    <w:rsid w:val="00DF7F13"/>
    <w:rsid w:val="00E00550"/>
    <w:rsid w:val="00E006A3"/>
    <w:rsid w:val="00E021F5"/>
    <w:rsid w:val="00E02FFC"/>
    <w:rsid w:val="00E044D0"/>
    <w:rsid w:val="00E05127"/>
    <w:rsid w:val="00E11948"/>
    <w:rsid w:val="00E1203E"/>
    <w:rsid w:val="00E1243E"/>
    <w:rsid w:val="00E13983"/>
    <w:rsid w:val="00E144A0"/>
    <w:rsid w:val="00E156D4"/>
    <w:rsid w:val="00E15D97"/>
    <w:rsid w:val="00E1602A"/>
    <w:rsid w:val="00E201A0"/>
    <w:rsid w:val="00E20F36"/>
    <w:rsid w:val="00E22137"/>
    <w:rsid w:val="00E22D72"/>
    <w:rsid w:val="00E23379"/>
    <w:rsid w:val="00E23822"/>
    <w:rsid w:val="00E23EB2"/>
    <w:rsid w:val="00E23EC0"/>
    <w:rsid w:val="00E24443"/>
    <w:rsid w:val="00E250E8"/>
    <w:rsid w:val="00E271B1"/>
    <w:rsid w:val="00E30963"/>
    <w:rsid w:val="00E3129F"/>
    <w:rsid w:val="00E32DBA"/>
    <w:rsid w:val="00E33599"/>
    <w:rsid w:val="00E3375C"/>
    <w:rsid w:val="00E34CB1"/>
    <w:rsid w:val="00E35B7C"/>
    <w:rsid w:val="00E36630"/>
    <w:rsid w:val="00E371B1"/>
    <w:rsid w:val="00E374DC"/>
    <w:rsid w:val="00E37DF7"/>
    <w:rsid w:val="00E40AEC"/>
    <w:rsid w:val="00E40B0D"/>
    <w:rsid w:val="00E40E94"/>
    <w:rsid w:val="00E42189"/>
    <w:rsid w:val="00E428CA"/>
    <w:rsid w:val="00E44A0D"/>
    <w:rsid w:val="00E477F7"/>
    <w:rsid w:val="00E47E30"/>
    <w:rsid w:val="00E52E0E"/>
    <w:rsid w:val="00E536BC"/>
    <w:rsid w:val="00E53EB9"/>
    <w:rsid w:val="00E54BEF"/>
    <w:rsid w:val="00E54F2D"/>
    <w:rsid w:val="00E55358"/>
    <w:rsid w:val="00E55F1C"/>
    <w:rsid w:val="00E562B4"/>
    <w:rsid w:val="00E5731E"/>
    <w:rsid w:val="00E57555"/>
    <w:rsid w:val="00E57D7E"/>
    <w:rsid w:val="00E60552"/>
    <w:rsid w:val="00E60CA7"/>
    <w:rsid w:val="00E6185E"/>
    <w:rsid w:val="00E622BF"/>
    <w:rsid w:val="00E6267B"/>
    <w:rsid w:val="00E647D8"/>
    <w:rsid w:val="00E65092"/>
    <w:rsid w:val="00E65319"/>
    <w:rsid w:val="00E653B3"/>
    <w:rsid w:val="00E65BC2"/>
    <w:rsid w:val="00E66F5F"/>
    <w:rsid w:val="00E7011F"/>
    <w:rsid w:val="00E7058C"/>
    <w:rsid w:val="00E7116C"/>
    <w:rsid w:val="00E71E55"/>
    <w:rsid w:val="00E72342"/>
    <w:rsid w:val="00E72835"/>
    <w:rsid w:val="00E73E33"/>
    <w:rsid w:val="00E74AE5"/>
    <w:rsid w:val="00E75755"/>
    <w:rsid w:val="00E75C5A"/>
    <w:rsid w:val="00E76A7C"/>
    <w:rsid w:val="00E77633"/>
    <w:rsid w:val="00E8011F"/>
    <w:rsid w:val="00E819FA"/>
    <w:rsid w:val="00E8258C"/>
    <w:rsid w:val="00E829FB"/>
    <w:rsid w:val="00E8374B"/>
    <w:rsid w:val="00E83E68"/>
    <w:rsid w:val="00E84596"/>
    <w:rsid w:val="00E86CA6"/>
    <w:rsid w:val="00E87B4A"/>
    <w:rsid w:val="00E87CBB"/>
    <w:rsid w:val="00E902BA"/>
    <w:rsid w:val="00E91274"/>
    <w:rsid w:val="00E918A1"/>
    <w:rsid w:val="00E91975"/>
    <w:rsid w:val="00E922EE"/>
    <w:rsid w:val="00E92A46"/>
    <w:rsid w:val="00E92BDF"/>
    <w:rsid w:val="00E92DD4"/>
    <w:rsid w:val="00E949A7"/>
    <w:rsid w:val="00E96D37"/>
    <w:rsid w:val="00E96ED7"/>
    <w:rsid w:val="00E97215"/>
    <w:rsid w:val="00EA009F"/>
    <w:rsid w:val="00EA054C"/>
    <w:rsid w:val="00EA1AD3"/>
    <w:rsid w:val="00EA1AED"/>
    <w:rsid w:val="00EA1B77"/>
    <w:rsid w:val="00EA1DDD"/>
    <w:rsid w:val="00EA2B77"/>
    <w:rsid w:val="00EA4212"/>
    <w:rsid w:val="00EA42DE"/>
    <w:rsid w:val="00EA651D"/>
    <w:rsid w:val="00EA6EB2"/>
    <w:rsid w:val="00EA7603"/>
    <w:rsid w:val="00EA765B"/>
    <w:rsid w:val="00EB0215"/>
    <w:rsid w:val="00EB10BE"/>
    <w:rsid w:val="00EB1286"/>
    <w:rsid w:val="00EB2B61"/>
    <w:rsid w:val="00EB32BF"/>
    <w:rsid w:val="00EB3A54"/>
    <w:rsid w:val="00EB4AC6"/>
    <w:rsid w:val="00EB4E6C"/>
    <w:rsid w:val="00EB55C8"/>
    <w:rsid w:val="00EB5BD8"/>
    <w:rsid w:val="00EB78CC"/>
    <w:rsid w:val="00EC00ED"/>
    <w:rsid w:val="00EC029A"/>
    <w:rsid w:val="00EC10A9"/>
    <w:rsid w:val="00EC2492"/>
    <w:rsid w:val="00EC3D9C"/>
    <w:rsid w:val="00EC4176"/>
    <w:rsid w:val="00EC6774"/>
    <w:rsid w:val="00EC68E8"/>
    <w:rsid w:val="00ED0A67"/>
    <w:rsid w:val="00ED1720"/>
    <w:rsid w:val="00ED1A10"/>
    <w:rsid w:val="00ED1AFC"/>
    <w:rsid w:val="00ED216E"/>
    <w:rsid w:val="00ED4112"/>
    <w:rsid w:val="00ED4E3D"/>
    <w:rsid w:val="00ED50C4"/>
    <w:rsid w:val="00ED618F"/>
    <w:rsid w:val="00ED73E7"/>
    <w:rsid w:val="00ED7730"/>
    <w:rsid w:val="00EE02B5"/>
    <w:rsid w:val="00EE1D88"/>
    <w:rsid w:val="00EE224C"/>
    <w:rsid w:val="00EE2372"/>
    <w:rsid w:val="00EE2C72"/>
    <w:rsid w:val="00EE3294"/>
    <w:rsid w:val="00EE33DC"/>
    <w:rsid w:val="00EE4CF8"/>
    <w:rsid w:val="00EE5150"/>
    <w:rsid w:val="00EE5FB9"/>
    <w:rsid w:val="00EE7A03"/>
    <w:rsid w:val="00EE7D47"/>
    <w:rsid w:val="00EF0BA8"/>
    <w:rsid w:val="00EF116F"/>
    <w:rsid w:val="00EF4C46"/>
    <w:rsid w:val="00EF4C9C"/>
    <w:rsid w:val="00EF4E73"/>
    <w:rsid w:val="00EF52FD"/>
    <w:rsid w:val="00EF56BA"/>
    <w:rsid w:val="00EF5BFB"/>
    <w:rsid w:val="00EF5D38"/>
    <w:rsid w:val="00EF709B"/>
    <w:rsid w:val="00F00090"/>
    <w:rsid w:val="00F009B4"/>
    <w:rsid w:val="00F01817"/>
    <w:rsid w:val="00F019DF"/>
    <w:rsid w:val="00F02C6F"/>
    <w:rsid w:val="00F02E4D"/>
    <w:rsid w:val="00F031E6"/>
    <w:rsid w:val="00F03885"/>
    <w:rsid w:val="00F04FFD"/>
    <w:rsid w:val="00F05B82"/>
    <w:rsid w:val="00F06A21"/>
    <w:rsid w:val="00F0784F"/>
    <w:rsid w:val="00F1014F"/>
    <w:rsid w:val="00F1171A"/>
    <w:rsid w:val="00F1291F"/>
    <w:rsid w:val="00F13EE4"/>
    <w:rsid w:val="00F15739"/>
    <w:rsid w:val="00F16E1D"/>
    <w:rsid w:val="00F2030C"/>
    <w:rsid w:val="00F20FEE"/>
    <w:rsid w:val="00F21050"/>
    <w:rsid w:val="00F2157B"/>
    <w:rsid w:val="00F21FF5"/>
    <w:rsid w:val="00F2310E"/>
    <w:rsid w:val="00F2394B"/>
    <w:rsid w:val="00F23B87"/>
    <w:rsid w:val="00F25278"/>
    <w:rsid w:val="00F2638D"/>
    <w:rsid w:val="00F26E85"/>
    <w:rsid w:val="00F27864"/>
    <w:rsid w:val="00F3021C"/>
    <w:rsid w:val="00F32282"/>
    <w:rsid w:val="00F3367A"/>
    <w:rsid w:val="00F34821"/>
    <w:rsid w:val="00F35D71"/>
    <w:rsid w:val="00F36952"/>
    <w:rsid w:val="00F37593"/>
    <w:rsid w:val="00F40155"/>
    <w:rsid w:val="00F40E74"/>
    <w:rsid w:val="00F411AE"/>
    <w:rsid w:val="00F41FD7"/>
    <w:rsid w:val="00F44245"/>
    <w:rsid w:val="00F44C46"/>
    <w:rsid w:val="00F44C50"/>
    <w:rsid w:val="00F4660F"/>
    <w:rsid w:val="00F47729"/>
    <w:rsid w:val="00F5356B"/>
    <w:rsid w:val="00F5435B"/>
    <w:rsid w:val="00F564AE"/>
    <w:rsid w:val="00F57659"/>
    <w:rsid w:val="00F57757"/>
    <w:rsid w:val="00F60295"/>
    <w:rsid w:val="00F61252"/>
    <w:rsid w:val="00F6383D"/>
    <w:rsid w:val="00F639A7"/>
    <w:rsid w:val="00F63D51"/>
    <w:rsid w:val="00F64A88"/>
    <w:rsid w:val="00F64E09"/>
    <w:rsid w:val="00F6626D"/>
    <w:rsid w:val="00F66544"/>
    <w:rsid w:val="00F667A4"/>
    <w:rsid w:val="00F6762E"/>
    <w:rsid w:val="00F67CA2"/>
    <w:rsid w:val="00F70177"/>
    <w:rsid w:val="00F70C61"/>
    <w:rsid w:val="00F71232"/>
    <w:rsid w:val="00F712E0"/>
    <w:rsid w:val="00F724A8"/>
    <w:rsid w:val="00F72AFF"/>
    <w:rsid w:val="00F731CB"/>
    <w:rsid w:val="00F7488B"/>
    <w:rsid w:val="00F751BE"/>
    <w:rsid w:val="00F756A1"/>
    <w:rsid w:val="00F75E9F"/>
    <w:rsid w:val="00F75EFC"/>
    <w:rsid w:val="00F75F13"/>
    <w:rsid w:val="00F77241"/>
    <w:rsid w:val="00F77D38"/>
    <w:rsid w:val="00F83FE9"/>
    <w:rsid w:val="00F8554A"/>
    <w:rsid w:val="00F8571C"/>
    <w:rsid w:val="00F8792D"/>
    <w:rsid w:val="00F91DAD"/>
    <w:rsid w:val="00F91EAA"/>
    <w:rsid w:val="00F921EF"/>
    <w:rsid w:val="00F9250F"/>
    <w:rsid w:val="00F93D03"/>
    <w:rsid w:val="00F95968"/>
    <w:rsid w:val="00F95F96"/>
    <w:rsid w:val="00FA0981"/>
    <w:rsid w:val="00FA23EA"/>
    <w:rsid w:val="00FA29A7"/>
    <w:rsid w:val="00FA3855"/>
    <w:rsid w:val="00FA3F67"/>
    <w:rsid w:val="00FA419D"/>
    <w:rsid w:val="00FA4FFD"/>
    <w:rsid w:val="00FA52EF"/>
    <w:rsid w:val="00FA601A"/>
    <w:rsid w:val="00FA6112"/>
    <w:rsid w:val="00FA6832"/>
    <w:rsid w:val="00FA7652"/>
    <w:rsid w:val="00FA7763"/>
    <w:rsid w:val="00FB14D9"/>
    <w:rsid w:val="00FB17FD"/>
    <w:rsid w:val="00FB1C3B"/>
    <w:rsid w:val="00FB2B20"/>
    <w:rsid w:val="00FB2D85"/>
    <w:rsid w:val="00FB3102"/>
    <w:rsid w:val="00FB5602"/>
    <w:rsid w:val="00FB72F2"/>
    <w:rsid w:val="00FB7693"/>
    <w:rsid w:val="00FC0007"/>
    <w:rsid w:val="00FC1114"/>
    <w:rsid w:val="00FC1273"/>
    <w:rsid w:val="00FC1423"/>
    <w:rsid w:val="00FC201F"/>
    <w:rsid w:val="00FC2A8C"/>
    <w:rsid w:val="00FC2EB6"/>
    <w:rsid w:val="00FC34F4"/>
    <w:rsid w:val="00FC40DC"/>
    <w:rsid w:val="00FC435C"/>
    <w:rsid w:val="00FC528B"/>
    <w:rsid w:val="00FC7448"/>
    <w:rsid w:val="00FD0401"/>
    <w:rsid w:val="00FD06BA"/>
    <w:rsid w:val="00FD2842"/>
    <w:rsid w:val="00FD2877"/>
    <w:rsid w:val="00FD3A84"/>
    <w:rsid w:val="00FD45D0"/>
    <w:rsid w:val="00FD47FD"/>
    <w:rsid w:val="00FD6091"/>
    <w:rsid w:val="00FE0450"/>
    <w:rsid w:val="00FE0532"/>
    <w:rsid w:val="00FE216B"/>
    <w:rsid w:val="00FE5B53"/>
    <w:rsid w:val="00FE5B84"/>
    <w:rsid w:val="00FE73F9"/>
    <w:rsid w:val="00FE7643"/>
    <w:rsid w:val="00FE77FF"/>
    <w:rsid w:val="00FE7D23"/>
    <w:rsid w:val="00FF1EC2"/>
    <w:rsid w:val="00FF2412"/>
    <w:rsid w:val="00FF2E1E"/>
    <w:rsid w:val="00FF35F6"/>
    <w:rsid w:val="00FF5AF4"/>
    <w:rsid w:val="00FF631D"/>
    <w:rsid w:val="00FF6E2C"/>
    <w:rsid w:val="00FF78A9"/>
    <w:rsid w:val="00FF7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5B3DF"/>
  <w15:docId w15:val="{7A3B9259-E76C-446B-A768-7BFF64CC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116"/>
    <w:pPr>
      <w:widowControl w:val="0"/>
      <w:autoSpaceDE w:val="0"/>
      <w:autoSpaceDN w:val="0"/>
      <w:adjustRightInd w:val="0"/>
    </w:pPr>
    <w:rPr>
      <w:szCs w:val="24"/>
    </w:rPr>
  </w:style>
  <w:style w:type="paragraph" w:styleId="Heading1">
    <w:name w:val="heading 1"/>
    <w:basedOn w:val="Normal"/>
    <w:next w:val="Normal"/>
    <w:qFormat/>
    <w:rsid w:val="00500FCF"/>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outlineLvl w:val="0"/>
    </w:pPr>
    <w:rPr>
      <w:rFonts w:ascii="Courier New" w:hAnsi="Courier New" w:cs="Courier New"/>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767123"/>
  </w:style>
  <w:style w:type="paragraph" w:styleId="Header">
    <w:name w:val="header"/>
    <w:basedOn w:val="Normal"/>
    <w:rsid w:val="00767123"/>
    <w:pPr>
      <w:tabs>
        <w:tab w:val="center" w:pos="4320"/>
        <w:tab w:val="right" w:pos="8640"/>
      </w:tabs>
    </w:pPr>
  </w:style>
  <w:style w:type="paragraph" w:styleId="Footer">
    <w:name w:val="footer"/>
    <w:basedOn w:val="Normal"/>
    <w:rsid w:val="00767123"/>
    <w:pPr>
      <w:tabs>
        <w:tab w:val="center" w:pos="4320"/>
        <w:tab w:val="right" w:pos="8640"/>
      </w:tabs>
    </w:pPr>
  </w:style>
  <w:style w:type="character" w:styleId="PageNumber">
    <w:name w:val="page number"/>
    <w:basedOn w:val="DefaultParagraphFont"/>
    <w:rsid w:val="00767123"/>
  </w:style>
  <w:style w:type="paragraph" w:styleId="BalloonText">
    <w:name w:val="Balloon Text"/>
    <w:basedOn w:val="Normal"/>
    <w:semiHidden/>
    <w:rsid w:val="0058359A"/>
    <w:rPr>
      <w:rFonts w:ascii="Tahoma" w:hAnsi="Tahoma" w:cs="Tahoma"/>
      <w:sz w:val="16"/>
      <w:szCs w:val="16"/>
    </w:rPr>
  </w:style>
  <w:style w:type="paragraph" w:styleId="BodyTextIndent">
    <w:name w:val="Body Text Indent"/>
    <w:basedOn w:val="Normal"/>
    <w:rsid w:val="00387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720"/>
      <w:jc w:val="both"/>
    </w:pPr>
    <w:rPr>
      <w:rFonts w:ascii="Courier New" w:hAnsi="Courier New" w:cs="Courier New"/>
    </w:rPr>
  </w:style>
  <w:style w:type="character" w:styleId="CommentReference">
    <w:name w:val="annotation reference"/>
    <w:basedOn w:val="DefaultParagraphFont"/>
    <w:semiHidden/>
    <w:rsid w:val="00822620"/>
    <w:rPr>
      <w:sz w:val="16"/>
      <w:szCs w:val="16"/>
    </w:rPr>
  </w:style>
  <w:style w:type="paragraph" w:styleId="CommentText">
    <w:name w:val="annotation text"/>
    <w:basedOn w:val="Normal"/>
    <w:semiHidden/>
    <w:rsid w:val="00822620"/>
    <w:rPr>
      <w:szCs w:val="20"/>
    </w:rPr>
  </w:style>
  <w:style w:type="paragraph" w:styleId="CommentSubject">
    <w:name w:val="annotation subject"/>
    <w:basedOn w:val="CommentText"/>
    <w:next w:val="CommentText"/>
    <w:semiHidden/>
    <w:rsid w:val="00822620"/>
    <w:rPr>
      <w:b/>
      <w:bCs/>
    </w:rPr>
  </w:style>
  <w:style w:type="paragraph" w:styleId="BodyTextIndent2">
    <w:name w:val="Body Text Indent 2"/>
    <w:basedOn w:val="Normal"/>
    <w:rsid w:val="00500FCF"/>
    <w:pPr>
      <w:spacing w:after="120" w:line="480" w:lineRule="auto"/>
      <w:ind w:left="360"/>
    </w:pPr>
  </w:style>
  <w:style w:type="table" w:styleId="TableGrid">
    <w:name w:val="Table Grid"/>
    <w:basedOn w:val="TableNormal"/>
    <w:rsid w:val="00605FC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6A3F"/>
    <w:rPr>
      <w:color w:val="808080"/>
    </w:rPr>
  </w:style>
  <w:style w:type="paragraph" w:styleId="Revision">
    <w:name w:val="Revision"/>
    <w:hidden/>
    <w:uiPriority w:val="99"/>
    <w:semiHidden/>
    <w:rsid w:val="004122AB"/>
    <w:rPr>
      <w:szCs w:val="24"/>
    </w:rPr>
  </w:style>
  <w:style w:type="paragraph" w:styleId="ListParagraph">
    <w:name w:val="List Paragraph"/>
    <w:basedOn w:val="Normal"/>
    <w:uiPriority w:val="34"/>
    <w:qFormat/>
    <w:rsid w:val="0002195F"/>
    <w:pPr>
      <w:widowControl/>
      <w:autoSpaceDE/>
      <w:autoSpaceDN/>
      <w:adjustRightInd/>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3B6E21"/>
    <w:pPr>
      <w:widowControl/>
      <w:autoSpaceDE/>
      <w:autoSpaceDN/>
      <w:adjustRightInd/>
      <w:spacing w:before="100" w:beforeAutospacing="1" w:after="100" w:afterAutospacing="1"/>
    </w:pPr>
    <w:rPr>
      <w:sz w:val="24"/>
    </w:rPr>
  </w:style>
  <w:style w:type="character" w:styleId="Hyperlink">
    <w:name w:val="Hyperlink"/>
    <w:basedOn w:val="DefaultParagraphFont"/>
    <w:unhideWhenUsed/>
    <w:rsid w:val="007D5A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539053">
      <w:bodyDiv w:val="1"/>
      <w:marLeft w:val="0"/>
      <w:marRight w:val="0"/>
      <w:marTop w:val="0"/>
      <w:marBottom w:val="0"/>
      <w:divBdr>
        <w:top w:val="none" w:sz="0" w:space="0" w:color="auto"/>
        <w:left w:val="none" w:sz="0" w:space="0" w:color="auto"/>
        <w:bottom w:val="none" w:sz="0" w:space="0" w:color="auto"/>
        <w:right w:val="none" w:sz="0" w:space="0" w:color="auto"/>
      </w:divBdr>
    </w:div>
    <w:div w:id="267125762">
      <w:bodyDiv w:val="1"/>
      <w:marLeft w:val="0"/>
      <w:marRight w:val="0"/>
      <w:marTop w:val="0"/>
      <w:marBottom w:val="0"/>
      <w:divBdr>
        <w:top w:val="none" w:sz="0" w:space="0" w:color="auto"/>
        <w:left w:val="none" w:sz="0" w:space="0" w:color="auto"/>
        <w:bottom w:val="none" w:sz="0" w:space="0" w:color="auto"/>
        <w:right w:val="none" w:sz="0" w:space="0" w:color="auto"/>
      </w:divBdr>
      <w:divsChild>
        <w:div w:id="677538009">
          <w:marLeft w:val="547"/>
          <w:marRight w:val="0"/>
          <w:marTop w:val="115"/>
          <w:marBottom w:val="0"/>
          <w:divBdr>
            <w:top w:val="none" w:sz="0" w:space="0" w:color="auto"/>
            <w:left w:val="none" w:sz="0" w:space="0" w:color="auto"/>
            <w:bottom w:val="none" w:sz="0" w:space="0" w:color="auto"/>
            <w:right w:val="none" w:sz="0" w:space="0" w:color="auto"/>
          </w:divBdr>
        </w:div>
        <w:div w:id="43794194">
          <w:marLeft w:val="1166"/>
          <w:marRight w:val="0"/>
          <w:marTop w:val="115"/>
          <w:marBottom w:val="0"/>
          <w:divBdr>
            <w:top w:val="none" w:sz="0" w:space="0" w:color="auto"/>
            <w:left w:val="none" w:sz="0" w:space="0" w:color="auto"/>
            <w:bottom w:val="none" w:sz="0" w:space="0" w:color="auto"/>
            <w:right w:val="none" w:sz="0" w:space="0" w:color="auto"/>
          </w:divBdr>
        </w:div>
        <w:div w:id="1790196079">
          <w:marLeft w:val="1800"/>
          <w:marRight w:val="0"/>
          <w:marTop w:val="96"/>
          <w:marBottom w:val="0"/>
          <w:divBdr>
            <w:top w:val="none" w:sz="0" w:space="0" w:color="auto"/>
            <w:left w:val="none" w:sz="0" w:space="0" w:color="auto"/>
            <w:bottom w:val="none" w:sz="0" w:space="0" w:color="auto"/>
            <w:right w:val="none" w:sz="0" w:space="0" w:color="auto"/>
          </w:divBdr>
        </w:div>
        <w:div w:id="515506200">
          <w:marLeft w:val="1800"/>
          <w:marRight w:val="0"/>
          <w:marTop w:val="96"/>
          <w:marBottom w:val="0"/>
          <w:divBdr>
            <w:top w:val="none" w:sz="0" w:space="0" w:color="auto"/>
            <w:left w:val="none" w:sz="0" w:space="0" w:color="auto"/>
            <w:bottom w:val="none" w:sz="0" w:space="0" w:color="auto"/>
            <w:right w:val="none" w:sz="0" w:space="0" w:color="auto"/>
          </w:divBdr>
        </w:div>
      </w:divsChild>
    </w:div>
    <w:div w:id="306278999">
      <w:bodyDiv w:val="1"/>
      <w:marLeft w:val="0"/>
      <w:marRight w:val="0"/>
      <w:marTop w:val="0"/>
      <w:marBottom w:val="0"/>
      <w:divBdr>
        <w:top w:val="none" w:sz="0" w:space="0" w:color="auto"/>
        <w:left w:val="none" w:sz="0" w:space="0" w:color="auto"/>
        <w:bottom w:val="none" w:sz="0" w:space="0" w:color="auto"/>
        <w:right w:val="none" w:sz="0" w:space="0" w:color="auto"/>
      </w:divBdr>
      <w:divsChild>
        <w:div w:id="2031681640">
          <w:marLeft w:val="1166"/>
          <w:marRight w:val="0"/>
          <w:marTop w:val="115"/>
          <w:marBottom w:val="0"/>
          <w:divBdr>
            <w:top w:val="none" w:sz="0" w:space="0" w:color="auto"/>
            <w:left w:val="none" w:sz="0" w:space="0" w:color="auto"/>
            <w:bottom w:val="none" w:sz="0" w:space="0" w:color="auto"/>
            <w:right w:val="none" w:sz="0" w:space="0" w:color="auto"/>
          </w:divBdr>
        </w:div>
      </w:divsChild>
    </w:div>
    <w:div w:id="568661021">
      <w:bodyDiv w:val="1"/>
      <w:marLeft w:val="0"/>
      <w:marRight w:val="0"/>
      <w:marTop w:val="0"/>
      <w:marBottom w:val="0"/>
      <w:divBdr>
        <w:top w:val="none" w:sz="0" w:space="0" w:color="auto"/>
        <w:left w:val="none" w:sz="0" w:space="0" w:color="auto"/>
        <w:bottom w:val="none" w:sz="0" w:space="0" w:color="auto"/>
        <w:right w:val="none" w:sz="0" w:space="0" w:color="auto"/>
      </w:divBdr>
    </w:div>
    <w:div w:id="608270999">
      <w:bodyDiv w:val="1"/>
      <w:marLeft w:val="0"/>
      <w:marRight w:val="0"/>
      <w:marTop w:val="0"/>
      <w:marBottom w:val="0"/>
      <w:divBdr>
        <w:top w:val="none" w:sz="0" w:space="0" w:color="auto"/>
        <w:left w:val="none" w:sz="0" w:space="0" w:color="auto"/>
        <w:bottom w:val="none" w:sz="0" w:space="0" w:color="auto"/>
        <w:right w:val="none" w:sz="0" w:space="0" w:color="auto"/>
      </w:divBdr>
    </w:div>
    <w:div w:id="672730469">
      <w:bodyDiv w:val="1"/>
      <w:marLeft w:val="0"/>
      <w:marRight w:val="0"/>
      <w:marTop w:val="0"/>
      <w:marBottom w:val="0"/>
      <w:divBdr>
        <w:top w:val="none" w:sz="0" w:space="0" w:color="auto"/>
        <w:left w:val="none" w:sz="0" w:space="0" w:color="auto"/>
        <w:bottom w:val="none" w:sz="0" w:space="0" w:color="auto"/>
        <w:right w:val="none" w:sz="0" w:space="0" w:color="auto"/>
      </w:divBdr>
    </w:div>
    <w:div w:id="869755813">
      <w:bodyDiv w:val="1"/>
      <w:marLeft w:val="0"/>
      <w:marRight w:val="0"/>
      <w:marTop w:val="0"/>
      <w:marBottom w:val="0"/>
      <w:divBdr>
        <w:top w:val="none" w:sz="0" w:space="0" w:color="auto"/>
        <w:left w:val="none" w:sz="0" w:space="0" w:color="auto"/>
        <w:bottom w:val="none" w:sz="0" w:space="0" w:color="auto"/>
        <w:right w:val="none" w:sz="0" w:space="0" w:color="auto"/>
      </w:divBdr>
      <w:divsChild>
        <w:div w:id="1052853477">
          <w:marLeft w:val="0"/>
          <w:marRight w:val="0"/>
          <w:marTop w:val="0"/>
          <w:marBottom w:val="0"/>
          <w:divBdr>
            <w:top w:val="none" w:sz="0" w:space="0" w:color="auto"/>
            <w:left w:val="none" w:sz="0" w:space="0" w:color="auto"/>
            <w:bottom w:val="none" w:sz="0" w:space="0" w:color="auto"/>
            <w:right w:val="none" w:sz="0" w:space="0" w:color="auto"/>
          </w:divBdr>
          <w:divsChild>
            <w:div w:id="17067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1039">
      <w:bodyDiv w:val="1"/>
      <w:marLeft w:val="0"/>
      <w:marRight w:val="0"/>
      <w:marTop w:val="0"/>
      <w:marBottom w:val="0"/>
      <w:divBdr>
        <w:top w:val="none" w:sz="0" w:space="0" w:color="auto"/>
        <w:left w:val="none" w:sz="0" w:space="0" w:color="auto"/>
        <w:bottom w:val="none" w:sz="0" w:space="0" w:color="auto"/>
        <w:right w:val="none" w:sz="0" w:space="0" w:color="auto"/>
      </w:divBdr>
    </w:div>
    <w:div w:id="1244217258">
      <w:bodyDiv w:val="1"/>
      <w:marLeft w:val="0"/>
      <w:marRight w:val="0"/>
      <w:marTop w:val="0"/>
      <w:marBottom w:val="0"/>
      <w:divBdr>
        <w:top w:val="none" w:sz="0" w:space="0" w:color="auto"/>
        <w:left w:val="none" w:sz="0" w:space="0" w:color="auto"/>
        <w:bottom w:val="none" w:sz="0" w:space="0" w:color="auto"/>
        <w:right w:val="none" w:sz="0" w:space="0" w:color="auto"/>
      </w:divBdr>
      <w:divsChild>
        <w:div w:id="204563082">
          <w:marLeft w:val="1166"/>
          <w:marRight w:val="0"/>
          <w:marTop w:val="115"/>
          <w:marBottom w:val="0"/>
          <w:divBdr>
            <w:top w:val="none" w:sz="0" w:space="0" w:color="auto"/>
            <w:left w:val="none" w:sz="0" w:space="0" w:color="auto"/>
            <w:bottom w:val="none" w:sz="0" w:space="0" w:color="auto"/>
            <w:right w:val="none" w:sz="0" w:space="0" w:color="auto"/>
          </w:divBdr>
        </w:div>
        <w:div w:id="615797074">
          <w:marLeft w:val="1166"/>
          <w:marRight w:val="0"/>
          <w:marTop w:val="115"/>
          <w:marBottom w:val="0"/>
          <w:divBdr>
            <w:top w:val="none" w:sz="0" w:space="0" w:color="auto"/>
            <w:left w:val="none" w:sz="0" w:space="0" w:color="auto"/>
            <w:bottom w:val="none" w:sz="0" w:space="0" w:color="auto"/>
            <w:right w:val="none" w:sz="0" w:space="0" w:color="auto"/>
          </w:divBdr>
        </w:div>
        <w:div w:id="988826604">
          <w:marLeft w:val="1166"/>
          <w:marRight w:val="0"/>
          <w:marTop w:val="115"/>
          <w:marBottom w:val="0"/>
          <w:divBdr>
            <w:top w:val="none" w:sz="0" w:space="0" w:color="auto"/>
            <w:left w:val="none" w:sz="0" w:space="0" w:color="auto"/>
            <w:bottom w:val="none" w:sz="0" w:space="0" w:color="auto"/>
            <w:right w:val="none" w:sz="0" w:space="0" w:color="auto"/>
          </w:divBdr>
        </w:div>
      </w:divsChild>
    </w:div>
    <w:div w:id="1295870243">
      <w:bodyDiv w:val="1"/>
      <w:marLeft w:val="0"/>
      <w:marRight w:val="0"/>
      <w:marTop w:val="0"/>
      <w:marBottom w:val="0"/>
      <w:divBdr>
        <w:top w:val="none" w:sz="0" w:space="0" w:color="auto"/>
        <w:left w:val="none" w:sz="0" w:space="0" w:color="auto"/>
        <w:bottom w:val="none" w:sz="0" w:space="0" w:color="auto"/>
        <w:right w:val="none" w:sz="0" w:space="0" w:color="auto"/>
      </w:divBdr>
    </w:div>
    <w:div w:id="1318606818">
      <w:bodyDiv w:val="1"/>
      <w:marLeft w:val="0"/>
      <w:marRight w:val="0"/>
      <w:marTop w:val="0"/>
      <w:marBottom w:val="0"/>
      <w:divBdr>
        <w:top w:val="none" w:sz="0" w:space="0" w:color="auto"/>
        <w:left w:val="none" w:sz="0" w:space="0" w:color="auto"/>
        <w:bottom w:val="none" w:sz="0" w:space="0" w:color="auto"/>
        <w:right w:val="none" w:sz="0" w:space="0" w:color="auto"/>
      </w:divBdr>
      <w:divsChild>
        <w:div w:id="1487480049">
          <w:marLeft w:val="1166"/>
          <w:marRight w:val="0"/>
          <w:marTop w:val="115"/>
          <w:marBottom w:val="0"/>
          <w:divBdr>
            <w:top w:val="none" w:sz="0" w:space="0" w:color="auto"/>
            <w:left w:val="none" w:sz="0" w:space="0" w:color="auto"/>
            <w:bottom w:val="none" w:sz="0" w:space="0" w:color="auto"/>
            <w:right w:val="none" w:sz="0" w:space="0" w:color="auto"/>
          </w:divBdr>
        </w:div>
      </w:divsChild>
    </w:div>
    <w:div w:id="1389648545">
      <w:bodyDiv w:val="1"/>
      <w:marLeft w:val="0"/>
      <w:marRight w:val="0"/>
      <w:marTop w:val="0"/>
      <w:marBottom w:val="0"/>
      <w:divBdr>
        <w:top w:val="none" w:sz="0" w:space="0" w:color="auto"/>
        <w:left w:val="none" w:sz="0" w:space="0" w:color="auto"/>
        <w:bottom w:val="none" w:sz="0" w:space="0" w:color="auto"/>
        <w:right w:val="none" w:sz="0" w:space="0" w:color="auto"/>
      </w:divBdr>
    </w:div>
    <w:div w:id="1595237240">
      <w:bodyDiv w:val="1"/>
      <w:marLeft w:val="0"/>
      <w:marRight w:val="0"/>
      <w:marTop w:val="0"/>
      <w:marBottom w:val="0"/>
      <w:divBdr>
        <w:top w:val="none" w:sz="0" w:space="0" w:color="auto"/>
        <w:left w:val="none" w:sz="0" w:space="0" w:color="auto"/>
        <w:bottom w:val="none" w:sz="0" w:space="0" w:color="auto"/>
        <w:right w:val="none" w:sz="0" w:space="0" w:color="auto"/>
      </w:divBdr>
    </w:div>
    <w:div w:id="1608924232">
      <w:bodyDiv w:val="1"/>
      <w:marLeft w:val="0"/>
      <w:marRight w:val="0"/>
      <w:marTop w:val="0"/>
      <w:marBottom w:val="0"/>
      <w:divBdr>
        <w:top w:val="none" w:sz="0" w:space="0" w:color="auto"/>
        <w:left w:val="none" w:sz="0" w:space="0" w:color="auto"/>
        <w:bottom w:val="none" w:sz="0" w:space="0" w:color="auto"/>
        <w:right w:val="none" w:sz="0" w:space="0" w:color="auto"/>
      </w:divBdr>
    </w:div>
    <w:div w:id="1911696522">
      <w:bodyDiv w:val="1"/>
      <w:marLeft w:val="0"/>
      <w:marRight w:val="0"/>
      <w:marTop w:val="0"/>
      <w:marBottom w:val="0"/>
      <w:divBdr>
        <w:top w:val="none" w:sz="0" w:space="0" w:color="auto"/>
        <w:left w:val="none" w:sz="0" w:space="0" w:color="auto"/>
        <w:bottom w:val="none" w:sz="0" w:space="0" w:color="auto"/>
        <w:right w:val="none" w:sz="0" w:space="0" w:color="auto"/>
      </w:divBdr>
    </w:div>
    <w:div w:id="1929805284">
      <w:bodyDiv w:val="1"/>
      <w:marLeft w:val="0"/>
      <w:marRight w:val="0"/>
      <w:marTop w:val="0"/>
      <w:marBottom w:val="0"/>
      <w:divBdr>
        <w:top w:val="none" w:sz="0" w:space="0" w:color="auto"/>
        <w:left w:val="none" w:sz="0" w:space="0" w:color="auto"/>
        <w:bottom w:val="none" w:sz="0" w:space="0" w:color="auto"/>
        <w:right w:val="none" w:sz="0" w:space="0" w:color="auto"/>
      </w:divBdr>
    </w:div>
    <w:div w:id="2093430640">
      <w:bodyDiv w:val="1"/>
      <w:marLeft w:val="0"/>
      <w:marRight w:val="0"/>
      <w:marTop w:val="0"/>
      <w:marBottom w:val="0"/>
      <w:divBdr>
        <w:top w:val="none" w:sz="0" w:space="0" w:color="auto"/>
        <w:left w:val="none" w:sz="0" w:space="0" w:color="auto"/>
        <w:bottom w:val="none" w:sz="0" w:space="0" w:color="auto"/>
        <w:right w:val="none" w:sz="0" w:space="0" w:color="auto"/>
      </w:divBdr>
    </w:div>
    <w:div w:id="209396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8824D-1622-4555-84A9-45CDE773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Thorpe North &amp; Western, LLP</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Franklin</dc:creator>
  <cp:lastModifiedBy>Kau, Derchang</cp:lastModifiedBy>
  <cp:revision>2</cp:revision>
  <cp:lastPrinted>2013-12-02T00:00:00Z</cp:lastPrinted>
  <dcterms:created xsi:type="dcterms:W3CDTF">2015-08-15T12:23:00Z</dcterms:created>
  <dcterms:modified xsi:type="dcterms:W3CDTF">2015-08-15T12:23:00Z</dcterms:modified>
</cp:coreProperties>
</file>