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DA669" w14:textId="127BD5A7" w:rsidR="000F78B8" w:rsidRPr="00DC05BB" w:rsidRDefault="000F78B8" w:rsidP="00DC05BB">
      <w:pPr>
        <w:jc w:val="center"/>
        <w:rPr>
          <w:rFonts w:ascii="Arial" w:hAnsi="Arial" w:cs="Arial"/>
          <w:b/>
          <w:bCs/>
          <w:sz w:val="24"/>
          <w:szCs w:val="24"/>
          <w:u w:val="single"/>
        </w:rPr>
      </w:pPr>
      <w:proofErr w:type="spellStart"/>
      <w:r w:rsidRPr="00DC05BB">
        <w:rPr>
          <w:rFonts w:ascii="Arial" w:hAnsi="Arial" w:cs="Arial"/>
          <w:b/>
          <w:bCs/>
          <w:sz w:val="24"/>
          <w:szCs w:val="24"/>
          <w:u w:val="single"/>
        </w:rPr>
        <w:t>Meteorlake</w:t>
      </w:r>
      <w:proofErr w:type="spellEnd"/>
      <w:r w:rsidRPr="00DC05BB">
        <w:rPr>
          <w:rFonts w:ascii="Arial" w:hAnsi="Arial" w:cs="Arial"/>
          <w:b/>
          <w:bCs/>
          <w:sz w:val="24"/>
          <w:szCs w:val="24"/>
          <w:u w:val="single"/>
        </w:rPr>
        <w:t xml:space="preserve"> Memory Subsystem Performance and Power Analy</w:t>
      </w:r>
      <w:r w:rsidR="00DC05BB" w:rsidRPr="00DC05BB">
        <w:rPr>
          <w:rFonts w:ascii="Arial" w:hAnsi="Arial" w:cs="Arial"/>
          <w:b/>
          <w:bCs/>
          <w:sz w:val="24"/>
          <w:szCs w:val="24"/>
          <w:u w:val="single"/>
        </w:rPr>
        <w:t>sis Learnings</w:t>
      </w:r>
    </w:p>
    <w:p w14:paraId="33C980B1" w14:textId="52CEA35A" w:rsidR="00C15394" w:rsidRDefault="00C15394" w:rsidP="00C15394">
      <w:pPr>
        <w:rPr>
          <w:rFonts w:ascii="Arial" w:hAnsi="Arial" w:cs="Arial"/>
          <w:sz w:val="18"/>
          <w:szCs w:val="18"/>
        </w:rPr>
      </w:pPr>
      <w:r>
        <w:rPr>
          <w:rFonts w:ascii="Arial" w:hAnsi="Arial" w:cs="Arial"/>
          <w:sz w:val="18"/>
          <w:szCs w:val="18"/>
        </w:rPr>
        <w:t xml:space="preserve">Memory subsystem is one of the complex systems to validate and tune for performance and power. On MTL, we faced multiple challenges due to the various architectural changes – disaggregated architecture, hetero cores, introduction of the </w:t>
      </w:r>
      <w:proofErr w:type="spellStart"/>
      <w:r>
        <w:rPr>
          <w:rFonts w:ascii="Arial" w:hAnsi="Arial" w:cs="Arial"/>
          <w:sz w:val="18"/>
          <w:szCs w:val="18"/>
        </w:rPr>
        <w:t>NetSpeed</w:t>
      </w:r>
      <w:proofErr w:type="spellEnd"/>
      <w:r>
        <w:rPr>
          <w:rFonts w:ascii="Arial" w:hAnsi="Arial" w:cs="Arial"/>
          <w:sz w:val="18"/>
          <w:szCs w:val="18"/>
        </w:rPr>
        <w:t xml:space="preserve"> Fabric, large PL1 ranges, AI workloads in the mix – to name a few. </w:t>
      </w:r>
    </w:p>
    <w:p w14:paraId="47D76D86" w14:textId="3708C860" w:rsidR="00C15394" w:rsidRDefault="00C15394" w:rsidP="00C15394">
      <w:pPr>
        <w:rPr>
          <w:rFonts w:ascii="Arial" w:hAnsi="Arial" w:cs="Arial"/>
          <w:sz w:val="18"/>
          <w:szCs w:val="18"/>
        </w:rPr>
      </w:pPr>
      <w:r>
        <w:rPr>
          <w:rFonts w:ascii="Arial" w:hAnsi="Arial" w:cs="Arial"/>
          <w:sz w:val="18"/>
          <w:szCs w:val="18"/>
        </w:rPr>
        <w:t xml:space="preserve">This paper focuses on </w:t>
      </w:r>
      <w:r w:rsidR="00165FAB">
        <w:rPr>
          <w:rFonts w:ascii="Arial" w:hAnsi="Arial" w:cs="Arial"/>
          <w:sz w:val="18"/>
          <w:szCs w:val="18"/>
        </w:rPr>
        <w:t>two</w:t>
      </w:r>
      <w:r>
        <w:rPr>
          <w:rFonts w:ascii="Arial" w:hAnsi="Arial" w:cs="Arial"/>
          <w:sz w:val="18"/>
          <w:szCs w:val="18"/>
        </w:rPr>
        <w:t xml:space="preserve"> of these challenges and learnings from these that are being considered for future architecture.</w:t>
      </w:r>
    </w:p>
    <w:p w14:paraId="013A094F" w14:textId="77777777" w:rsidR="00C15394" w:rsidRDefault="00C15394" w:rsidP="00C15394">
      <w:pPr>
        <w:pStyle w:val="ListParagraph"/>
        <w:numPr>
          <w:ilvl w:val="0"/>
          <w:numId w:val="2"/>
        </w:numPr>
        <w:rPr>
          <w:rFonts w:ascii="Arial" w:hAnsi="Arial" w:cs="Arial"/>
          <w:sz w:val="18"/>
          <w:szCs w:val="18"/>
        </w:rPr>
      </w:pPr>
      <w:r w:rsidRPr="00783166">
        <w:rPr>
          <w:rFonts w:ascii="Arial" w:hAnsi="Arial" w:cs="Arial"/>
          <w:b/>
          <w:bCs/>
          <w:sz w:val="18"/>
          <w:szCs w:val="18"/>
          <w:u w:val="single"/>
        </w:rPr>
        <w:t xml:space="preserve">Memory </w:t>
      </w:r>
      <w:r w:rsidRPr="00783166">
        <w:rPr>
          <w:rFonts w:ascii="Arial" w:hAnsi="Arial" w:cs="Arial"/>
          <w:b/>
          <w:bCs/>
          <w:sz w:val="18"/>
          <w:szCs w:val="18"/>
          <w:u w:val="single"/>
        </w:rPr>
        <w:t>Geyserville</w:t>
      </w:r>
      <w:r w:rsidRPr="00783166">
        <w:rPr>
          <w:rFonts w:ascii="Arial" w:hAnsi="Arial" w:cs="Arial"/>
          <w:b/>
          <w:bCs/>
          <w:sz w:val="18"/>
          <w:szCs w:val="18"/>
          <w:u w:val="single"/>
        </w:rPr>
        <w:t xml:space="preserve"> (</w:t>
      </w:r>
      <w:proofErr w:type="spellStart"/>
      <w:r w:rsidRPr="00783166">
        <w:rPr>
          <w:rFonts w:ascii="Arial" w:hAnsi="Arial" w:cs="Arial"/>
          <w:b/>
          <w:bCs/>
          <w:sz w:val="18"/>
          <w:szCs w:val="18"/>
          <w:u w:val="single"/>
        </w:rPr>
        <w:t>MemGV</w:t>
      </w:r>
      <w:proofErr w:type="spellEnd"/>
      <w:r w:rsidRPr="00783166">
        <w:rPr>
          <w:rFonts w:ascii="Arial" w:hAnsi="Arial" w:cs="Arial"/>
          <w:b/>
          <w:bCs/>
          <w:sz w:val="18"/>
          <w:szCs w:val="18"/>
          <w:u w:val="single"/>
        </w:rPr>
        <w:t>) Tuning:</w:t>
      </w:r>
      <w:r>
        <w:rPr>
          <w:rFonts w:ascii="Arial" w:hAnsi="Arial" w:cs="Arial"/>
          <w:sz w:val="18"/>
          <w:szCs w:val="18"/>
        </w:rPr>
        <w:t xml:space="preserve"> </w:t>
      </w:r>
      <w:r w:rsidRPr="00C15394">
        <w:rPr>
          <w:rFonts w:ascii="Arial" w:hAnsi="Arial" w:cs="Arial"/>
          <w:sz w:val="18"/>
          <w:szCs w:val="18"/>
        </w:rPr>
        <w:t xml:space="preserve"> </w:t>
      </w:r>
      <w:proofErr w:type="spellStart"/>
      <w:r>
        <w:rPr>
          <w:rFonts w:ascii="Arial" w:hAnsi="Arial" w:cs="Arial"/>
          <w:sz w:val="18"/>
          <w:szCs w:val="18"/>
        </w:rPr>
        <w:t>MemGV</w:t>
      </w:r>
      <w:proofErr w:type="spellEnd"/>
      <w:r>
        <w:rPr>
          <w:rFonts w:ascii="Arial" w:hAnsi="Arial" w:cs="Arial"/>
          <w:sz w:val="18"/>
          <w:szCs w:val="18"/>
        </w:rPr>
        <w:t xml:space="preserve"> </w:t>
      </w:r>
      <w:r w:rsidRPr="00C15394">
        <w:rPr>
          <w:rFonts w:ascii="Arial" w:hAnsi="Arial" w:cs="Arial"/>
          <w:sz w:val="18"/>
          <w:szCs w:val="18"/>
        </w:rPr>
        <w:t xml:space="preserve">is a concept to modulate the operating frequency of domains during run time </w:t>
      </w:r>
      <w:proofErr w:type="gramStart"/>
      <w:r w:rsidRPr="00C15394">
        <w:rPr>
          <w:rFonts w:ascii="Arial" w:hAnsi="Arial" w:cs="Arial"/>
          <w:sz w:val="18"/>
          <w:szCs w:val="18"/>
        </w:rPr>
        <w:t>in order to</w:t>
      </w:r>
      <w:proofErr w:type="gramEnd"/>
      <w:r w:rsidRPr="00C15394">
        <w:rPr>
          <w:rFonts w:ascii="Arial" w:hAnsi="Arial" w:cs="Arial"/>
          <w:sz w:val="18"/>
          <w:szCs w:val="18"/>
        </w:rPr>
        <w:t xml:space="preserve"> extract the best performance in a given power budget. </w:t>
      </w:r>
      <w:r>
        <w:rPr>
          <w:rFonts w:ascii="Arial" w:hAnsi="Arial" w:cs="Arial"/>
          <w:sz w:val="18"/>
          <w:szCs w:val="18"/>
        </w:rPr>
        <w:t xml:space="preserve">The concept for </w:t>
      </w:r>
      <w:proofErr w:type="spellStart"/>
      <w:r>
        <w:rPr>
          <w:rFonts w:ascii="Arial" w:hAnsi="Arial" w:cs="Arial"/>
          <w:sz w:val="18"/>
          <w:szCs w:val="18"/>
        </w:rPr>
        <w:t>MemGV</w:t>
      </w:r>
      <w:proofErr w:type="spellEnd"/>
      <w:r>
        <w:rPr>
          <w:rFonts w:ascii="Arial" w:hAnsi="Arial" w:cs="Arial"/>
          <w:sz w:val="18"/>
          <w:szCs w:val="18"/>
        </w:rPr>
        <w:t xml:space="preserve"> has been around for a while; and a single set of weights are applied across all the SKUs on a client product across varying PL1 limits. </w:t>
      </w:r>
    </w:p>
    <w:p w14:paraId="7FC7001B" w14:textId="272CEAD7" w:rsidR="00C15394" w:rsidRPr="00C15394" w:rsidRDefault="00C15394" w:rsidP="00C15394">
      <w:pPr>
        <w:ind w:left="720"/>
        <w:rPr>
          <w:rFonts w:ascii="Arial" w:hAnsi="Arial" w:cs="Arial"/>
          <w:sz w:val="18"/>
          <w:szCs w:val="18"/>
        </w:rPr>
      </w:pPr>
      <w:r w:rsidRPr="00C15394">
        <w:rPr>
          <w:rFonts w:ascii="Arial" w:hAnsi="Arial" w:cs="Arial"/>
          <w:sz w:val="18"/>
          <w:szCs w:val="18"/>
        </w:rPr>
        <w:t xml:space="preserve">Historically, this was fine since the range of supported power envelopes was tighter together. On a product like </w:t>
      </w:r>
      <w:proofErr w:type="spellStart"/>
      <w:r w:rsidRPr="00C15394">
        <w:rPr>
          <w:rFonts w:ascii="Arial" w:hAnsi="Arial" w:cs="Arial"/>
          <w:sz w:val="18"/>
          <w:szCs w:val="18"/>
        </w:rPr>
        <w:t>Meteorlake</w:t>
      </w:r>
      <w:proofErr w:type="spellEnd"/>
      <w:r w:rsidRPr="00C15394">
        <w:rPr>
          <w:rFonts w:ascii="Arial" w:hAnsi="Arial" w:cs="Arial"/>
          <w:sz w:val="18"/>
          <w:szCs w:val="18"/>
        </w:rPr>
        <w:t xml:space="preserve"> (MTL), where the supported envelopes range from 9W all the way to 45W, we have seen to be leaving about 5% performance on the table if we characterize for the bookend envelopes. Another complexity in the architecture is introduced due to the disaggregated architecture, which brings in two clock domains that need to go through frequency transitions at the same time. </w:t>
      </w:r>
    </w:p>
    <w:p w14:paraId="105BFE74" w14:textId="77777777" w:rsidR="00C15394" w:rsidRDefault="00C15394" w:rsidP="00C15394">
      <w:pPr>
        <w:ind w:left="720"/>
        <w:rPr>
          <w:rFonts w:ascii="Arial" w:hAnsi="Arial" w:cs="Arial"/>
          <w:sz w:val="18"/>
          <w:szCs w:val="18"/>
        </w:rPr>
      </w:pPr>
      <w:r>
        <w:rPr>
          <w:rFonts w:ascii="Arial" w:hAnsi="Arial" w:cs="Arial"/>
          <w:sz w:val="18"/>
          <w:szCs w:val="18"/>
        </w:rPr>
        <w:t xml:space="preserve">This happens since the best operating points for the same </w:t>
      </w:r>
      <w:r w:rsidRPr="4DFB8B5B">
        <w:rPr>
          <w:rFonts w:ascii="Arial" w:hAnsi="Arial" w:cs="Arial"/>
          <w:sz w:val="18"/>
          <w:szCs w:val="18"/>
        </w:rPr>
        <w:t xml:space="preserve">workload </w:t>
      </w:r>
      <w:r>
        <w:rPr>
          <w:rFonts w:ascii="Arial" w:hAnsi="Arial" w:cs="Arial"/>
          <w:sz w:val="18"/>
          <w:szCs w:val="18"/>
        </w:rPr>
        <w:t xml:space="preserve">for a 9W SKU is different from the operating </w:t>
      </w:r>
      <w:r w:rsidRPr="792D0FD4">
        <w:rPr>
          <w:rFonts w:ascii="Arial" w:hAnsi="Arial" w:cs="Arial"/>
          <w:sz w:val="18"/>
          <w:szCs w:val="18"/>
        </w:rPr>
        <w:t>points</w:t>
      </w:r>
      <w:r>
        <w:rPr>
          <w:rFonts w:ascii="Arial" w:hAnsi="Arial" w:cs="Arial"/>
          <w:sz w:val="18"/>
          <w:szCs w:val="18"/>
        </w:rPr>
        <w:t xml:space="preserve"> for a 45W SKU. For a 9W SKU – we have seen that the best operation for a workload like Spec is at </w:t>
      </w:r>
      <w:r w:rsidRPr="1FD8E1FE">
        <w:rPr>
          <w:rFonts w:ascii="Arial" w:hAnsi="Arial" w:cs="Arial"/>
          <w:sz w:val="18"/>
          <w:szCs w:val="18"/>
        </w:rPr>
        <w:t xml:space="preserve">a </w:t>
      </w:r>
      <w:r>
        <w:rPr>
          <w:rFonts w:ascii="Arial" w:hAnsi="Arial" w:cs="Arial"/>
          <w:sz w:val="18"/>
          <w:szCs w:val="18"/>
        </w:rPr>
        <w:t xml:space="preserve">lower memory operating point while for a 45W SKU we need to operate at the best bandwidth point. </w:t>
      </w:r>
    </w:p>
    <w:p w14:paraId="343D5852" w14:textId="77777777" w:rsidR="00C15394" w:rsidRDefault="00C15394" w:rsidP="00C15394">
      <w:pPr>
        <w:ind w:left="720"/>
        <w:rPr>
          <w:rFonts w:ascii="Arial" w:hAnsi="Arial" w:cs="Arial"/>
          <w:sz w:val="18"/>
          <w:szCs w:val="18"/>
        </w:rPr>
      </w:pPr>
      <w:r>
        <w:rPr>
          <w:rFonts w:ascii="Arial" w:hAnsi="Arial" w:cs="Arial"/>
          <w:sz w:val="18"/>
          <w:szCs w:val="18"/>
        </w:rPr>
        <w:t>With the same set of weights – it is difficult for the algorithm to navigate to the best operating point unless we have a power aware algorithm that will put a constraint on the memory operating points based on the power budgets available.</w:t>
      </w:r>
    </w:p>
    <w:p w14:paraId="307213C3" w14:textId="77777777" w:rsidR="00C15394" w:rsidRDefault="00C15394" w:rsidP="00C15394">
      <w:pPr>
        <w:ind w:left="720"/>
        <w:rPr>
          <w:rFonts w:ascii="Arial" w:hAnsi="Arial" w:cs="Arial"/>
          <w:sz w:val="18"/>
          <w:szCs w:val="18"/>
        </w:rPr>
      </w:pPr>
      <w:r>
        <w:rPr>
          <w:rFonts w:ascii="Arial" w:hAnsi="Arial" w:cs="Arial"/>
          <w:sz w:val="18"/>
          <w:szCs w:val="18"/>
        </w:rPr>
        <w:t>This can be done using various methods – two of these ideas could be:</w:t>
      </w:r>
    </w:p>
    <w:p w14:paraId="236CEEBE" w14:textId="77777777" w:rsidR="00C15394" w:rsidRDefault="00C15394" w:rsidP="00783166">
      <w:pPr>
        <w:pStyle w:val="ListParagraph"/>
        <w:numPr>
          <w:ilvl w:val="0"/>
          <w:numId w:val="3"/>
        </w:numPr>
        <w:rPr>
          <w:rFonts w:ascii="Arial" w:hAnsi="Arial" w:cs="Arial"/>
          <w:sz w:val="18"/>
          <w:szCs w:val="18"/>
        </w:rPr>
      </w:pPr>
      <w:r>
        <w:rPr>
          <w:rFonts w:ascii="Arial" w:hAnsi="Arial" w:cs="Arial"/>
          <w:sz w:val="18"/>
          <w:szCs w:val="18"/>
        </w:rPr>
        <w:t>Power aware memory Geyserville algorithm</w:t>
      </w:r>
    </w:p>
    <w:p w14:paraId="250FACC4" w14:textId="77777777" w:rsidR="00C15394" w:rsidRDefault="00C15394" w:rsidP="00783166">
      <w:pPr>
        <w:pStyle w:val="ListParagraph"/>
        <w:numPr>
          <w:ilvl w:val="0"/>
          <w:numId w:val="3"/>
        </w:numPr>
        <w:rPr>
          <w:rFonts w:ascii="Arial" w:hAnsi="Arial" w:cs="Arial"/>
          <w:sz w:val="18"/>
          <w:szCs w:val="18"/>
        </w:rPr>
      </w:pPr>
      <w:r>
        <w:rPr>
          <w:rFonts w:ascii="Arial" w:hAnsi="Arial" w:cs="Arial"/>
          <w:sz w:val="18"/>
          <w:szCs w:val="18"/>
        </w:rPr>
        <w:t xml:space="preserve">SoC budget should include memory subsystem along with core and graphics while allocating </w:t>
      </w:r>
      <w:proofErr w:type="gramStart"/>
      <w:r>
        <w:rPr>
          <w:rFonts w:ascii="Arial" w:hAnsi="Arial" w:cs="Arial"/>
          <w:sz w:val="18"/>
          <w:szCs w:val="18"/>
        </w:rPr>
        <w:t>power</w:t>
      </w:r>
      <w:proofErr w:type="gramEnd"/>
    </w:p>
    <w:p w14:paraId="0E745B6A" w14:textId="7ACF8662" w:rsidR="00C15394" w:rsidRDefault="00C15394" w:rsidP="00783166">
      <w:pPr>
        <w:pStyle w:val="ListParagraph"/>
        <w:rPr>
          <w:rFonts w:ascii="Arial" w:hAnsi="Arial" w:cs="Arial"/>
          <w:sz w:val="18"/>
          <w:szCs w:val="18"/>
        </w:rPr>
      </w:pPr>
    </w:p>
    <w:p w14:paraId="26E1DAB6" w14:textId="77777777" w:rsidR="00783166" w:rsidRDefault="00783166" w:rsidP="00783166">
      <w:pPr>
        <w:pStyle w:val="ListParagraph"/>
        <w:rPr>
          <w:rFonts w:ascii="Arial" w:hAnsi="Arial" w:cs="Arial"/>
          <w:sz w:val="18"/>
          <w:szCs w:val="18"/>
        </w:rPr>
      </w:pPr>
    </w:p>
    <w:p w14:paraId="56DECA1C" w14:textId="2FD83A80" w:rsidR="00783166" w:rsidRDefault="00783166" w:rsidP="00783166">
      <w:pPr>
        <w:pStyle w:val="ListParagraph"/>
        <w:numPr>
          <w:ilvl w:val="0"/>
          <w:numId w:val="2"/>
        </w:numPr>
        <w:rPr>
          <w:rFonts w:ascii="Arial" w:hAnsi="Arial" w:cs="Arial"/>
          <w:sz w:val="18"/>
          <w:szCs w:val="18"/>
        </w:rPr>
      </w:pPr>
      <w:r w:rsidRPr="00783166">
        <w:rPr>
          <w:rFonts w:ascii="Arial" w:hAnsi="Arial" w:cs="Arial"/>
          <w:b/>
          <w:bCs/>
          <w:sz w:val="18"/>
          <w:szCs w:val="18"/>
          <w:u w:val="single"/>
        </w:rPr>
        <w:t>Sensitivity to core stall metrics:</w:t>
      </w:r>
      <w:r>
        <w:rPr>
          <w:rFonts w:ascii="Arial" w:hAnsi="Arial" w:cs="Arial"/>
          <w:sz w:val="18"/>
          <w:szCs w:val="18"/>
        </w:rPr>
        <w:t xml:space="preserve"> </w:t>
      </w:r>
      <w:proofErr w:type="spellStart"/>
      <w:r>
        <w:rPr>
          <w:rFonts w:ascii="Arial" w:hAnsi="Arial" w:cs="Arial"/>
          <w:sz w:val="18"/>
          <w:szCs w:val="18"/>
        </w:rPr>
        <w:t>MemGV</w:t>
      </w:r>
      <w:proofErr w:type="spellEnd"/>
      <w:r>
        <w:rPr>
          <w:rFonts w:ascii="Arial" w:hAnsi="Arial" w:cs="Arial"/>
          <w:sz w:val="18"/>
          <w:szCs w:val="18"/>
        </w:rPr>
        <w:t xml:space="preserve"> algorithm uses memory bandwidth (</w:t>
      </w:r>
      <w:proofErr w:type="spellStart"/>
      <w:r>
        <w:rPr>
          <w:rFonts w:ascii="Arial" w:hAnsi="Arial" w:cs="Arial"/>
          <w:sz w:val="18"/>
          <w:szCs w:val="18"/>
        </w:rPr>
        <w:t>MemBW</w:t>
      </w:r>
      <w:proofErr w:type="spellEnd"/>
      <w:r>
        <w:rPr>
          <w:rFonts w:ascii="Arial" w:hAnsi="Arial" w:cs="Arial"/>
          <w:sz w:val="18"/>
          <w:szCs w:val="18"/>
        </w:rPr>
        <w:t xml:space="preserve">) requirement and latency introduced </w:t>
      </w:r>
      <w:proofErr w:type="gramStart"/>
      <w:r>
        <w:rPr>
          <w:rFonts w:ascii="Arial" w:hAnsi="Arial" w:cs="Arial"/>
          <w:sz w:val="18"/>
          <w:szCs w:val="18"/>
        </w:rPr>
        <w:t>as a result of</w:t>
      </w:r>
      <w:proofErr w:type="gramEnd"/>
      <w:r>
        <w:rPr>
          <w:rFonts w:ascii="Arial" w:hAnsi="Arial" w:cs="Arial"/>
          <w:sz w:val="18"/>
          <w:szCs w:val="18"/>
        </w:rPr>
        <w:t xml:space="preserve"> compute die stalls (Core Stall) to make decisions to move between the frequency points. Our observation on MTL architecture indicated a very high sensitivity to the Core Stall metrics. This drives memory to use the latency point more often – on MTL this was the Gear2 point that had the highest memory and fabric clock frequencies – driving the voltage requirement also higher and thus increasing the power on the memory rail.</w:t>
      </w:r>
    </w:p>
    <w:p w14:paraId="54E126F7" w14:textId="77777777" w:rsidR="00783166" w:rsidRDefault="00783166" w:rsidP="00783166">
      <w:pPr>
        <w:pStyle w:val="ListParagraph"/>
        <w:rPr>
          <w:rFonts w:ascii="Arial" w:hAnsi="Arial" w:cs="Arial"/>
          <w:sz w:val="18"/>
          <w:szCs w:val="18"/>
        </w:rPr>
      </w:pPr>
    </w:p>
    <w:p w14:paraId="30115274" w14:textId="5CD9EF45" w:rsidR="00783166" w:rsidRDefault="00706D26" w:rsidP="00783166">
      <w:pPr>
        <w:pStyle w:val="ListParagraph"/>
        <w:rPr>
          <w:rFonts w:ascii="Arial" w:hAnsi="Arial" w:cs="Arial"/>
          <w:sz w:val="18"/>
          <w:szCs w:val="18"/>
        </w:rPr>
      </w:pPr>
      <w:r>
        <w:rPr>
          <w:rFonts w:ascii="Arial" w:hAnsi="Arial" w:cs="Arial"/>
          <w:sz w:val="18"/>
          <w:szCs w:val="18"/>
        </w:rPr>
        <w:t>On MTL, this translated to a customer issue where we saw a small percentage of the latency point while running a battery life workload – in this case it was Windows Idle. This had a power impact of ~350mW in the scenario.</w:t>
      </w:r>
    </w:p>
    <w:p w14:paraId="419DBF26" w14:textId="77777777" w:rsidR="00706D26" w:rsidRDefault="00706D26" w:rsidP="00783166">
      <w:pPr>
        <w:pStyle w:val="ListParagraph"/>
        <w:rPr>
          <w:rFonts w:ascii="Arial" w:hAnsi="Arial" w:cs="Arial"/>
          <w:sz w:val="18"/>
          <w:szCs w:val="18"/>
        </w:rPr>
      </w:pPr>
    </w:p>
    <w:p w14:paraId="62A6FEA2" w14:textId="45113EA9" w:rsidR="00706D26" w:rsidRDefault="00706D26" w:rsidP="00783166">
      <w:pPr>
        <w:pStyle w:val="ListParagraph"/>
        <w:rPr>
          <w:rFonts w:ascii="Arial" w:hAnsi="Arial" w:cs="Arial"/>
          <w:sz w:val="18"/>
          <w:szCs w:val="18"/>
        </w:rPr>
      </w:pPr>
      <w:r>
        <w:rPr>
          <w:rFonts w:ascii="Arial" w:hAnsi="Arial" w:cs="Arial"/>
          <w:sz w:val="18"/>
          <w:szCs w:val="18"/>
        </w:rPr>
        <w:t xml:space="preserve">For MTL and other products in flight – we had to architect a solution that was specific to battery life (BL) workloads – this was implemented in the firmware that made </w:t>
      </w:r>
      <w:proofErr w:type="spellStart"/>
      <w:r>
        <w:rPr>
          <w:rFonts w:ascii="Arial" w:hAnsi="Arial" w:cs="Arial"/>
          <w:sz w:val="18"/>
          <w:szCs w:val="18"/>
        </w:rPr>
        <w:t>MemGV</w:t>
      </w:r>
      <w:proofErr w:type="spellEnd"/>
      <w:r>
        <w:rPr>
          <w:rFonts w:ascii="Arial" w:hAnsi="Arial" w:cs="Arial"/>
          <w:sz w:val="18"/>
          <w:szCs w:val="18"/>
        </w:rPr>
        <w:t xml:space="preserve"> decisions for BL workloads based only on the </w:t>
      </w:r>
      <w:proofErr w:type="spellStart"/>
      <w:r>
        <w:rPr>
          <w:rFonts w:ascii="Arial" w:hAnsi="Arial" w:cs="Arial"/>
          <w:sz w:val="18"/>
          <w:szCs w:val="18"/>
        </w:rPr>
        <w:t>MemBW</w:t>
      </w:r>
      <w:proofErr w:type="spellEnd"/>
      <w:r>
        <w:rPr>
          <w:rFonts w:ascii="Arial" w:hAnsi="Arial" w:cs="Arial"/>
          <w:sz w:val="18"/>
          <w:szCs w:val="18"/>
        </w:rPr>
        <w:t xml:space="preserve"> and not Core Stalls. </w:t>
      </w:r>
    </w:p>
    <w:p w14:paraId="2B79579A" w14:textId="77777777" w:rsidR="00706D26" w:rsidRDefault="00706D26" w:rsidP="00783166">
      <w:pPr>
        <w:pStyle w:val="ListParagraph"/>
        <w:rPr>
          <w:rFonts w:ascii="Arial" w:hAnsi="Arial" w:cs="Arial"/>
          <w:sz w:val="18"/>
          <w:szCs w:val="18"/>
        </w:rPr>
      </w:pPr>
    </w:p>
    <w:p w14:paraId="254F6438" w14:textId="62B3A8F4" w:rsidR="006A34D0" w:rsidRDefault="00706D26" w:rsidP="00783166">
      <w:pPr>
        <w:pStyle w:val="ListParagraph"/>
        <w:rPr>
          <w:rFonts w:ascii="Arial" w:hAnsi="Arial" w:cs="Arial"/>
          <w:sz w:val="18"/>
          <w:szCs w:val="18"/>
        </w:rPr>
      </w:pPr>
      <w:r>
        <w:rPr>
          <w:rFonts w:ascii="Arial" w:hAnsi="Arial" w:cs="Arial"/>
          <w:sz w:val="18"/>
          <w:szCs w:val="18"/>
        </w:rPr>
        <w:t xml:space="preserve">For future architectures – we are looking at </w:t>
      </w:r>
      <w:r w:rsidR="002E62FA">
        <w:rPr>
          <w:rFonts w:ascii="Arial" w:hAnsi="Arial" w:cs="Arial"/>
          <w:sz w:val="18"/>
          <w:szCs w:val="18"/>
        </w:rPr>
        <w:t xml:space="preserve">below to </w:t>
      </w:r>
      <w:r w:rsidR="006A34D0">
        <w:rPr>
          <w:rFonts w:ascii="Arial" w:hAnsi="Arial" w:cs="Arial"/>
          <w:sz w:val="18"/>
          <w:szCs w:val="18"/>
        </w:rPr>
        <w:t>make sure what we use in decision making is robust</w:t>
      </w:r>
      <w:r w:rsidR="00165FAB">
        <w:rPr>
          <w:rFonts w:ascii="Arial" w:hAnsi="Arial" w:cs="Arial"/>
          <w:sz w:val="18"/>
          <w:szCs w:val="18"/>
        </w:rPr>
        <w:t>:</w:t>
      </w:r>
    </w:p>
    <w:p w14:paraId="4BAF0CD0" w14:textId="77777777" w:rsidR="00165FAB" w:rsidRDefault="00165FAB" w:rsidP="00783166">
      <w:pPr>
        <w:pStyle w:val="ListParagraph"/>
        <w:rPr>
          <w:rFonts w:ascii="Arial" w:hAnsi="Arial" w:cs="Arial"/>
          <w:sz w:val="18"/>
          <w:szCs w:val="18"/>
        </w:rPr>
      </w:pPr>
    </w:p>
    <w:p w14:paraId="1CA54B57" w14:textId="5CC44B8D" w:rsidR="00706D26" w:rsidRDefault="004E2EA5" w:rsidP="006A34D0">
      <w:pPr>
        <w:pStyle w:val="ListParagraph"/>
        <w:numPr>
          <w:ilvl w:val="0"/>
          <w:numId w:val="3"/>
        </w:numPr>
        <w:rPr>
          <w:rFonts w:ascii="Arial" w:hAnsi="Arial" w:cs="Arial"/>
          <w:sz w:val="18"/>
          <w:szCs w:val="18"/>
        </w:rPr>
      </w:pPr>
      <w:r>
        <w:rPr>
          <w:rFonts w:ascii="Arial" w:hAnsi="Arial" w:cs="Arial"/>
          <w:sz w:val="18"/>
          <w:szCs w:val="18"/>
        </w:rPr>
        <w:t>D</w:t>
      </w:r>
      <w:r w:rsidR="00706D26">
        <w:rPr>
          <w:rFonts w:ascii="Arial" w:hAnsi="Arial" w:cs="Arial"/>
          <w:sz w:val="18"/>
          <w:szCs w:val="18"/>
        </w:rPr>
        <w:t xml:space="preserve">efinition of the Core Stalls to check </w:t>
      </w:r>
      <w:r w:rsidR="0094283D">
        <w:rPr>
          <w:rFonts w:ascii="Arial" w:hAnsi="Arial" w:cs="Arial"/>
          <w:sz w:val="18"/>
          <w:szCs w:val="18"/>
        </w:rPr>
        <w:t xml:space="preserve">if the right metrics for hetero architecture is being </w:t>
      </w:r>
      <w:r>
        <w:rPr>
          <w:rFonts w:ascii="Arial" w:hAnsi="Arial" w:cs="Arial"/>
          <w:sz w:val="18"/>
          <w:szCs w:val="18"/>
        </w:rPr>
        <w:t>used</w:t>
      </w:r>
      <w:r w:rsidR="0094283D">
        <w:rPr>
          <w:rFonts w:ascii="Arial" w:hAnsi="Arial" w:cs="Arial"/>
          <w:sz w:val="18"/>
          <w:szCs w:val="18"/>
        </w:rPr>
        <w:t xml:space="preserve">. </w:t>
      </w:r>
    </w:p>
    <w:p w14:paraId="39693B00" w14:textId="7C0E764E" w:rsidR="004E2EA5" w:rsidRDefault="004E2EA5" w:rsidP="006A34D0">
      <w:pPr>
        <w:pStyle w:val="ListParagraph"/>
        <w:numPr>
          <w:ilvl w:val="0"/>
          <w:numId w:val="3"/>
        </w:numPr>
        <w:rPr>
          <w:rFonts w:ascii="Arial" w:hAnsi="Arial" w:cs="Arial"/>
          <w:sz w:val="18"/>
          <w:szCs w:val="18"/>
        </w:rPr>
      </w:pPr>
      <w:r>
        <w:rPr>
          <w:rFonts w:ascii="Arial" w:hAnsi="Arial" w:cs="Arial"/>
          <w:sz w:val="18"/>
          <w:szCs w:val="18"/>
        </w:rPr>
        <w:t xml:space="preserve">Interaction of static algorithms like prefetcher tuning and dynamic algorithms like </w:t>
      </w:r>
      <w:proofErr w:type="spellStart"/>
      <w:r w:rsidR="001D2F92">
        <w:rPr>
          <w:rFonts w:ascii="Arial" w:hAnsi="Arial" w:cs="Arial"/>
          <w:sz w:val="18"/>
          <w:szCs w:val="18"/>
        </w:rPr>
        <w:t>MemGV</w:t>
      </w:r>
      <w:proofErr w:type="spellEnd"/>
    </w:p>
    <w:p w14:paraId="3D8C6077" w14:textId="4068A7A6" w:rsidR="001D2F92" w:rsidRDefault="001D2F92" w:rsidP="006A34D0">
      <w:pPr>
        <w:pStyle w:val="ListParagraph"/>
        <w:numPr>
          <w:ilvl w:val="0"/>
          <w:numId w:val="3"/>
        </w:numPr>
        <w:rPr>
          <w:rFonts w:ascii="Arial" w:hAnsi="Arial" w:cs="Arial"/>
          <w:sz w:val="18"/>
          <w:szCs w:val="18"/>
        </w:rPr>
      </w:pPr>
      <w:r>
        <w:rPr>
          <w:rFonts w:ascii="Arial" w:hAnsi="Arial" w:cs="Arial"/>
          <w:sz w:val="18"/>
          <w:szCs w:val="18"/>
        </w:rPr>
        <w:t xml:space="preserve">Latency requirements from IPs other than the core – namely Graphics and </w:t>
      </w:r>
      <w:r w:rsidR="0014639E">
        <w:rPr>
          <w:rFonts w:ascii="Arial" w:hAnsi="Arial" w:cs="Arial"/>
          <w:sz w:val="18"/>
          <w:szCs w:val="18"/>
        </w:rPr>
        <w:t>NPU</w:t>
      </w:r>
    </w:p>
    <w:p w14:paraId="7D9A27FA" w14:textId="77777777" w:rsidR="0014639E" w:rsidRDefault="0014639E" w:rsidP="0014639E">
      <w:pPr>
        <w:pStyle w:val="ListParagraph"/>
        <w:ind w:left="1440"/>
        <w:rPr>
          <w:rFonts w:ascii="Arial" w:hAnsi="Arial" w:cs="Arial"/>
          <w:sz w:val="18"/>
          <w:szCs w:val="18"/>
        </w:rPr>
      </w:pPr>
    </w:p>
    <w:p w14:paraId="153AE98A" w14:textId="4FCEFD0C" w:rsidR="00783166" w:rsidRPr="00783166" w:rsidRDefault="00783166" w:rsidP="000F78B8">
      <w:pPr>
        <w:pStyle w:val="ListParagraph"/>
        <w:rPr>
          <w:rFonts w:ascii="Arial" w:hAnsi="Arial" w:cs="Arial"/>
          <w:sz w:val="18"/>
          <w:szCs w:val="18"/>
        </w:rPr>
      </w:pPr>
    </w:p>
    <w:p w14:paraId="5AD24B79" w14:textId="77777777" w:rsidR="00C15394" w:rsidRDefault="00C15394" w:rsidP="00C15394">
      <w:pPr>
        <w:rPr>
          <w:rFonts w:ascii="Arial" w:hAnsi="Arial" w:cs="Arial"/>
          <w:sz w:val="18"/>
          <w:szCs w:val="18"/>
        </w:rPr>
      </w:pPr>
    </w:p>
    <w:sectPr w:rsidR="00C1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691"/>
    <w:multiLevelType w:val="hybridMultilevel"/>
    <w:tmpl w:val="5A66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C33AC"/>
    <w:multiLevelType w:val="multilevel"/>
    <w:tmpl w:val="F704F7CE"/>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sz w:val="18"/>
      </w:rPr>
    </w:lvl>
    <w:lvl w:ilvl="2">
      <w:start w:val="1"/>
      <w:numFmt w:val="decimal"/>
      <w:isLgl/>
      <w:lvlText w:val="%1.%2.%3"/>
      <w:lvlJc w:val="left"/>
      <w:pPr>
        <w:ind w:left="1800" w:hanging="720"/>
      </w:pPr>
      <w:rPr>
        <w:rFonts w:hint="default"/>
        <w:sz w:val="18"/>
      </w:rPr>
    </w:lvl>
    <w:lvl w:ilvl="3">
      <w:start w:val="1"/>
      <w:numFmt w:val="decimal"/>
      <w:isLgl/>
      <w:lvlText w:val="%1.%2.%3.%4"/>
      <w:lvlJc w:val="left"/>
      <w:pPr>
        <w:ind w:left="1800" w:hanging="720"/>
      </w:pPr>
      <w:rPr>
        <w:rFonts w:hint="default"/>
        <w:sz w:val="18"/>
      </w:rPr>
    </w:lvl>
    <w:lvl w:ilvl="4">
      <w:start w:val="1"/>
      <w:numFmt w:val="decimal"/>
      <w:isLgl/>
      <w:lvlText w:val="%1.%2.%3.%4.%5"/>
      <w:lvlJc w:val="left"/>
      <w:pPr>
        <w:ind w:left="1800" w:hanging="720"/>
      </w:pPr>
      <w:rPr>
        <w:rFonts w:hint="default"/>
        <w:sz w:val="18"/>
      </w:rPr>
    </w:lvl>
    <w:lvl w:ilvl="5">
      <w:start w:val="1"/>
      <w:numFmt w:val="decimal"/>
      <w:isLgl/>
      <w:lvlText w:val="%1.%2.%3.%4.%5.%6"/>
      <w:lvlJc w:val="left"/>
      <w:pPr>
        <w:ind w:left="2160" w:hanging="1080"/>
      </w:pPr>
      <w:rPr>
        <w:rFonts w:hint="default"/>
        <w:sz w:val="18"/>
      </w:rPr>
    </w:lvl>
    <w:lvl w:ilvl="6">
      <w:start w:val="1"/>
      <w:numFmt w:val="decimal"/>
      <w:isLgl/>
      <w:lvlText w:val="%1.%2.%3.%4.%5.%6.%7"/>
      <w:lvlJc w:val="left"/>
      <w:pPr>
        <w:ind w:left="2160" w:hanging="1080"/>
      </w:pPr>
      <w:rPr>
        <w:rFonts w:hint="default"/>
        <w:sz w:val="18"/>
      </w:rPr>
    </w:lvl>
    <w:lvl w:ilvl="7">
      <w:start w:val="1"/>
      <w:numFmt w:val="decimal"/>
      <w:isLgl/>
      <w:lvlText w:val="%1.%2.%3.%4.%5.%6.%7.%8"/>
      <w:lvlJc w:val="left"/>
      <w:pPr>
        <w:ind w:left="2520" w:hanging="1440"/>
      </w:pPr>
      <w:rPr>
        <w:rFonts w:hint="default"/>
        <w:sz w:val="18"/>
      </w:rPr>
    </w:lvl>
    <w:lvl w:ilvl="8">
      <w:start w:val="1"/>
      <w:numFmt w:val="decimal"/>
      <w:isLgl/>
      <w:lvlText w:val="%1.%2.%3.%4.%5.%6.%7.%8.%9"/>
      <w:lvlJc w:val="left"/>
      <w:pPr>
        <w:ind w:left="2520" w:hanging="1440"/>
      </w:pPr>
      <w:rPr>
        <w:rFonts w:hint="default"/>
        <w:sz w:val="18"/>
      </w:rPr>
    </w:lvl>
  </w:abstractNum>
  <w:abstractNum w:abstractNumId="2" w15:restartNumberingAfterBreak="0">
    <w:nsid w:val="3E5340B7"/>
    <w:multiLevelType w:val="multilevel"/>
    <w:tmpl w:val="4D16BCB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18"/>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080" w:hanging="72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440" w:hanging="108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1800" w:hanging="1440"/>
      </w:pPr>
      <w:rPr>
        <w:rFonts w:hint="default"/>
        <w:sz w:val="18"/>
      </w:rPr>
    </w:lvl>
  </w:abstractNum>
  <w:abstractNum w:abstractNumId="3" w15:restartNumberingAfterBreak="0">
    <w:nsid w:val="51E45D7A"/>
    <w:multiLevelType w:val="multilevel"/>
    <w:tmpl w:val="F704F7CE"/>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sz w:val="18"/>
      </w:rPr>
    </w:lvl>
    <w:lvl w:ilvl="2">
      <w:start w:val="1"/>
      <w:numFmt w:val="decimal"/>
      <w:isLgl/>
      <w:lvlText w:val="%1.%2.%3"/>
      <w:lvlJc w:val="left"/>
      <w:pPr>
        <w:ind w:left="1800" w:hanging="720"/>
      </w:pPr>
      <w:rPr>
        <w:rFonts w:hint="default"/>
        <w:sz w:val="18"/>
      </w:rPr>
    </w:lvl>
    <w:lvl w:ilvl="3">
      <w:start w:val="1"/>
      <w:numFmt w:val="decimal"/>
      <w:isLgl/>
      <w:lvlText w:val="%1.%2.%3.%4"/>
      <w:lvlJc w:val="left"/>
      <w:pPr>
        <w:ind w:left="1800" w:hanging="720"/>
      </w:pPr>
      <w:rPr>
        <w:rFonts w:hint="default"/>
        <w:sz w:val="18"/>
      </w:rPr>
    </w:lvl>
    <w:lvl w:ilvl="4">
      <w:start w:val="1"/>
      <w:numFmt w:val="decimal"/>
      <w:isLgl/>
      <w:lvlText w:val="%1.%2.%3.%4.%5"/>
      <w:lvlJc w:val="left"/>
      <w:pPr>
        <w:ind w:left="1800" w:hanging="720"/>
      </w:pPr>
      <w:rPr>
        <w:rFonts w:hint="default"/>
        <w:sz w:val="18"/>
      </w:rPr>
    </w:lvl>
    <w:lvl w:ilvl="5">
      <w:start w:val="1"/>
      <w:numFmt w:val="decimal"/>
      <w:isLgl/>
      <w:lvlText w:val="%1.%2.%3.%4.%5.%6"/>
      <w:lvlJc w:val="left"/>
      <w:pPr>
        <w:ind w:left="2160" w:hanging="1080"/>
      </w:pPr>
      <w:rPr>
        <w:rFonts w:hint="default"/>
        <w:sz w:val="18"/>
      </w:rPr>
    </w:lvl>
    <w:lvl w:ilvl="6">
      <w:start w:val="1"/>
      <w:numFmt w:val="decimal"/>
      <w:isLgl/>
      <w:lvlText w:val="%1.%2.%3.%4.%5.%6.%7"/>
      <w:lvlJc w:val="left"/>
      <w:pPr>
        <w:ind w:left="2160" w:hanging="1080"/>
      </w:pPr>
      <w:rPr>
        <w:rFonts w:hint="default"/>
        <w:sz w:val="18"/>
      </w:rPr>
    </w:lvl>
    <w:lvl w:ilvl="7">
      <w:start w:val="1"/>
      <w:numFmt w:val="decimal"/>
      <w:isLgl/>
      <w:lvlText w:val="%1.%2.%3.%4.%5.%6.%7.%8"/>
      <w:lvlJc w:val="left"/>
      <w:pPr>
        <w:ind w:left="2520" w:hanging="1440"/>
      </w:pPr>
      <w:rPr>
        <w:rFonts w:hint="default"/>
        <w:sz w:val="18"/>
      </w:rPr>
    </w:lvl>
    <w:lvl w:ilvl="8">
      <w:start w:val="1"/>
      <w:numFmt w:val="decimal"/>
      <w:isLgl/>
      <w:lvlText w:val="%1.%2.%3.%4.%5.%6.%7.%8.%9"/>
      <w:lvlJc w:val="left"/>
      <w:pPr>
        <w:ind w:left="2520" w:hanging="1440"/>
      </w:pPr>
      <w:rPr>
        <w:rFonts w:hint="default"/>
        <w:sz w:val="18"/>
      </w:rPr>
    </w:lvl>
  </w:abstractNum>
  <w:abstractNum w:abstractNumId="4" w15:restartNumberingAfterBreak="0">
    <w:nsid w:val="645607D5"/>
    <w:multiLevelType w:val="multilevel"/>
    <w:tmpl w:val="80A257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18"/>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080" w:hanging="72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440" w:hanging="108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1800" w:hanging="1440"/>
      </w:pPr>
      <w:rPr>
        <w:rFonts w:hint="default"/>
        <w:sz w:val="18"/>
      </w:rPr>
    </w:lvl>
  </w:abstractNum>
  <w:num w:numId="1" w16cid:durableId="1475947186">
    <w:abstractNumId w:val="4"/>
  </w:num>
  <w:num w:numId="2" w16cid:durableId="948968407">
    <w:abstractNumId w:val="0"/>
  </w:num>
  <w:num w:numId="3" w16cid:durableId="1647274457">
    <w:abstractNumId w:val="3"/>
  </w:num>
  <w:num w:numId="4" w16cid:durableId="869756853">
    <w:abstractNumId w:val="2"/>
  </w:num>
  <w:num w:numId="5" w16cid:durableId="16714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94"/>
    <w:rsid w:val="000F78B8"/>
    <w:rsid w:val="0014639E"/>
    <w:rsid w:val="00165FAB"/>
    <w:rsid w:val="001D2F92"/>
    <w:rsid w:val="00203A2D"/>
    <w:rsid w:val="002E62FA"/>
    <w:rsid w:val="00497E3F"/>
    <w:rsid w:val="004E2EA5"/>
    <w:rsid w:val="006A34D0"/>
    <w:rsid w:val="00706D26"/>
    <w:rsid w:val="00783166"/>
    <w:rsid w:val="0094283D"/>
    <w:rsid w:val="00C15394"/>
    <w:rsid w:val="00D303CB"/>
    <w:rsid w:val="00DC05BB"/>
    <w:rsid w:val="00E9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19"/>
  <w15:chartTrackingRefBased/>
  <w15:docId w15:val="{632AD919-12A7-48F9-8685-8EE1D092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94"/>
    <w:rPr>
      <w:kern w:val="0"/>
    </w:rPr>
  </w:style>
  <w:style w:type="paragraph" w:styleId="Heading1">
    <w:name w:val="heading 1"/>
    <w:basedOn w:val="Normal"/>
    <w:next w:val="Normal"/>
    <w:link w:val="Heading1Char"/>
    <w:uiPriority w:val="9"/>
    <w:qFormat/>
    <w:rsid w:val="00C15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394"/>
    <w:rPr>
      <w:rFonts w:eastAsiaTheme="majorEastAsia" w:cstheme="majorBidi"/>
      <w:color w:val="272727" w:themeColor="text1" w:themeTint="D8"/>
    </w:rPr>
  </w:style>
  <w:style w:type="paragraph" w:styleId="Title">
    <w:name w:val="Title"/>
    <w:basedOn w:val="Normal"/>
    <w:next w:val="Normal"/>
    <w:link w:val="TitleChar"/>
    <w:uiPriority w:val="10"/>
    <w:qFormat/>
    <w:rsid w:val="00C1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394"/>
    <w:pPr>
      <w:spacing w:before="160"/>
      <w:jc w:val="center"/>
    </w:pPr>
    <w:rPr>
      <w:i/>
      <w:iCs/>
      <w:color w:val="404040" w:themeColor="text1" w:themeTint="BF"/>
    </w:rPr>
  </w:style>
  <w:style w:type="character" w:customStyle="1" w:styleId="QuoteChar">
    <w:name w:val="Quote Char"/>
    <w:basedOn w:val="DefaultParagraphFont"/>
    <w:link w:val="Quote"/>
    <w:uiPriority w:val="29"/>
    <w:rsid w:val="00C15394"/>
    <w:rPr>
      <w:i/>
      <w:iCs/>
      <w:color w:val="404040" w:themeColor="text1" w:themeTint="BF"/>
    </w:rPr>
  </w:style>
  <w:style w:type="paragraph" w:styleId="ListParagraph">
    <w:name w:val="List Paragraph"/>
    <w:basedOn w:val="Normal"/>
    <w:uiPriority w:val="34"/>
    <w:qFormat/>
    <w:rsid w:val="00C15394"/>
    <w:pPr>
      <w:ind w:left="720"/>
      <w:contextualSpacing/>
    </w:pPr>
  </w:style>
  <w:style w:type="character" w:styleId="IntenseEmphasis">
    <w:name w:val="Intense Emphasis"/>
    <w:basedOn w:val="DefaultParagraphFont"/>
    <w:uiPriority w:val="21"/>
    <w:qFormat/>
    <w:rsid w:val="00C15394"/>
    <w:rPr>
      <w:i/>
      <w:iCs/>
      <w:color w:val="0F4761" w:themeColor="accent1" w:themeShade="BF"/>
    </w:rPr>
  </w:style>
  <w:style w:type="paragraph" w:styleId="IntenseQuote">
    <w:name w:val="Intense Quote"/>
    <w:basedOn w:val="Normal"/>
    <w:next w:val="Normal"/>
    <w:link w:val="IntenseQuoteChar"/>
    <w:uiPriority w:val="30"/>
    <w:qFormat/>
    <w:rsid w:val="00C15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394"/>
    <w:rPr>
      <w:i/>
      <w:iCs/>
      <w:color w:val="0F4761" w:themeColor="accent1" w:themeShade="BF"/>
    </w:rPr>
  </w:style>
  <w:style w:type="character" w:styleId="IntenseReference">
    <w:name w:val="Intense Reference"/>
    <w:basedOn w:val="DefaultParagraphFont"/>
    <w:uiPriority w:val="32"/>
    <w:qFormat/>
    <w:rsid w:val="00C153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141955A7C6548B9F21B14DBB4E906" ma:contentTypeVersion="16" ma:contentTypeDescription="Create a new document." ma:contentTypeScope="" ma:versionID="d4fa80ddfd169156b776ecd2a4d582f0">
  <xsd:schema xmlns:xsd="http://www.w3.org/2001/XMLSchema" xmlns:xs="http://www.w3.org/2001/XMLSchema" xmlns:p="http://schemas.microsoft.com/office/2006/metadata/properties" xmlns:ns2="e10fdacf-226f-4142-8166-94701ba6d281" xmlns:ns3="520826e8-1ff8-4ff0-aa91-e4f63372964a" xmlns:ns4="a7bc6c04-a6f3-4b85-abcc-278c78dc556b" targetNamespace="http://schemas.microsoft.com/office/2006/metadata/properties" ma:root="true" ma:fieldsID="0c92a0bc5c84dcb6db700def9f0b2fca" ns2:_="" ns3:_="" ns4:_="">
    <xsd:import namespace="e10fdacf-226f-4142-8166-94701ba6d281"/>
    <xsd:import namespace="520826e8-1ff8-4ff0-aa91-e4f63372964a"/>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fdacf-226f-4142-8166-94701ba6d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826e8-1ff8-4ff0-aa91-e4f633729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cd4910-60a9-4030-82bd-84f75c059be7}" ma:internalName="TaxCatchAll" ma:showField="CatchAllData" ma:web="520826e8-1ff8-4ff0-aa91-e4f633729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0fdacf-226f-4142-8166-94701ba6d281">
      <Terms xmlns="http://schemas.microsoft.com/office/infopath/2007/PartnerControls"/>
    </lcf76f155ced4ddcb4097134ff3c332f>
    <TaxCatchAll xmlns="a7bc6c04-a6f3-4b85-abcc-278c78dc556b" xsi:nil="true"/>
    <SharedWithUsers xmlns="520826e8-1ff8-4ff0-aa91-e4f63372964a">
      <UserInfo>
        <DisplayName>Agarwal, Rajat</DisplayName>
        <AccountId>951</AccountId>
        <AccountType/>
      </UserInfo>
    </SharedWithUsers>
  </documentManagement>
</p:properties>
</file>

<file path=customXml/itemProps1.xml><?xml version="1.0" encoding="utf-8"?>
<ds:datastoreItem xmlns:ds="http://schemas.openxmlformats.org/officeDocument/2006/customXml" ds:itemID="{E55688B5-C681-40A5-B9EB-2181BF0B34FC}"/>
</file>

<file path=customXml/itemProps2.xml><?xml version="1.0" encoding="utf-8"?>
<ds:datastoreItem xmlns:ds="http://schemas.openxmlformats.org/officeDocument/2006/customXml" ds:itemID="{BC834B56-119C-4EBC-9DC9-7AA3999438C3}"/>
</file>

<file path=customXml/itemProps3.xml><?xml version="1.0" encoding="utf-8"?>
<ds:datastoreItem xmlns:ds="http://schemas.openxmlformats.org/officeDocument/2006/customXml" ds:itemID="{49FB1496-1C21-4102-9235-57A228CED739}"/>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Khandekar, Ashwini</dc:creator>
  <cp:keywords/>
  <dc:description/>
  <cp:lastModifiedBy>Khandekar, Ashwini</cp:lastModifiedBy>
  <cp:revision>10</cp:revision>
  <dcterms:created xsi:type="dcterms:W3CDTF">2024-07-12T06:03:00Z</dcterms:created>
  <dcterms:modified xsi:type="dcterms:W3CDTF">2024-07-12T06:35:00Z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0x01010082C141955A7C6548B9F21B14DBB4E906</vt:lpwstr>
  </property>
  <property fmtid="{D5CDD505-2E9C-101B-9397-08002B2CF9AE}" pid="3" name="MediaServiceImageTags">
    <vt:lpwstr/>
  </property>
</Properties>
</file>